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561869" w14:textId="7B41DB6C" w:rsidR="009746E1" w:rsidRDefault="00C321F4" w:rsidP="003871F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  <w:r w:rsidRPr="00C321F4">
        <w:rPr>
          <w:rFonts w:ascii="DejaVu Sans" w:hAnsi="DejaVu Sans" w:cs="DejaVu Sans"/>
          <w:b/>
          <w:i/>
          <w:color w:val="FFFFFF" w:themeColor="background1"/>
          <w:sz w:val="28"/>
          <w:szCs w:val="28"/>
          <w:bdr w:val="single" w:sz="18" w:space="0" w:color="auto"/>
          <w:shd w:val="clear" w:color="auto" w:fill="000000" w:themeFill="text1"/>
        </w:rPr>
        <w:t>TD</w:t>
      </w:r>
      <w:r w:rsidRPr="00C321F4">
        <w:rPr>
          <w:rFonts w:ascii="DejaVu Sans" w:hAnsi="DejaVu Sans" w:cs="DejaVu Sans"/>
          <w:b/>
          <w:color w:val="FFFFFF" w:themeColor="background1"/>
          <w:sz w:val="28"/>
          <w:szCs w:val="28"/>
          <w:highlight w:val="red"/>
          <w:bdr w:val="single" w:sz="18" w:space="0" w:color="auto"/>
        </w:rPr>
        <w:t>9</w:t>
      </w:r>
      <w:r>
        <w:rPr>
          <w:b/>
          <w:bCs/>
        </w:rPr>
        <w:t xml:space="preserve"> CORRECTION </w:t>
      </w:r>
      <w:r w:rsidRPr="00C321F4">
        <w:rPr>
          <w:b/>
          <w:bCs/>
        </w:rPr>
        <w:sym w:font="Wingdings" w:char="F0E8"/>
      </w:r>
      <w:r>
        <w:rPr>
          <w:b/>
          <w:bCs/>
        </w:rPr>
        <w:t xml:space="preserve"> </w:t>
      </w:r>
      <w:r w:rsidR="00497712">
        <w:rPr>
          <w:rFonts w:cs="Arial"/>
          <w:b/>
          <w:bCs/>
        </w:rPr>
        <w:t>ÉTUDE DES AGRÉGATS D’EAU</w:t>
      </w:r>
      <w:r w:rsidR="00646BE1">
        <w:rPr>
          <w:b/>
          <w:bCs/>
        </w:rPr>
        <w:t xml:space="preserve"> </w:t>
      </w:r>
      <w:r w:rsidR="00744172">
        <w:rPr>
          <w:b/>
          <w:bCs/>
        </w:rPr>
        <w:t>(</w:t>
      </w:r>
      <w:r w:rsidR="00497712">
        <w:rPr>
          <w:b/>
          <w:bCs/>
        </w:rPr>
        <w:t>5</w:t>
      </w:r>
      <w:r w:rsidR="0026697B">
        <w:rPr>
          <w:b/>
          <w:bCs/>
        </w:rPr>
        <w:t>,5</w:t>
      </w:r>
      <w:r w:rsidR="00744172">
        <w:rPr>
          <w:b/>
          <w:bCs/>
        </w:rPr>
        <w:t xml:space="preserve"> pts)</w:t>
      </w:r>
    </w:p>
    <w:p w14:paraId="76696228" w14:textId="3E8F2A5B" w:rsidR="00B53B0D" w:rsidRDefault="00B53B0D" w:rsidP="00170FC6">
      <w:pPr>
        <w:jc w:val="left"/>
        <w:rPr>
          <w:sz w:val="10"/>
          <w:szCs w:val="10"/>
        </w:rPr>
      </w:pPr>
      <w:bookmarkStart w:id="0" w:name="_Hlk130217219"/>
    </w:p>
    <w:p w14:paraId="05A59A14" w14:textId="292E886E" w:rsidR="00395069" w:rsidRPr="00395069" w:rsidRDefault="00395069" w:rsidP="00C82E13">
      <w:pPr>
        <w:pStyle w:val="Paragraphedeliste"/>
        <w:numPr>
          <w:ilvl w:val="0"/>
          <w:numId w:val="9"/>
        </w:numPr>
        <w:ind w:left="567" w:hanging="567"/>
        <w:rPr>
          <w:vertAlign w:val="subscript"/>
        </w:rPr>
      </w:pPr>
      <w:r>
        <w:t xml:space="preserve">Masse </w:t>
      </w:r>
      <w:r w:rsidRPr="00395069">
        <w:rPr>
          <w:i/>
          <w:iCs/>
        </w:rPr>
        <w:t>m</w:t>
      </w:r>
      <w:r w:rsidRPr="00395069">
        <w:rPr>
          <w:vertAlign w:val="subscript"/>
        </w:rPr>
        <w:t>1</w:t>
      </w:r>
      <w:r>
        <w:t xml:space="preserve"> d’un agrégat de </w:t>
      </w:r>
      <w:r w:rsidRPr="00395069">
        <w:rPr>
          <w:i/>
          <w:iCs/>
        </w:rPr>
        <w:t>N</w:t>
      </w:r>
      <w:r>
        <w:t xml:space="preserve"> = 50 molécules d’eau, chacune de masse </w:t>
      </w:r>
      <w:r w:rsidRPr="00395069">
        <w:rPr>
          <w:i/>
          <w:iCs/>
        </w:rPr>
        <w:t>m</w:t>
      </w:r>
      <w:r w:rsidRPr="00395069">
        <w:rPr>
          <w:vertAlign w:val="subscript"/>
        </w:rPr>
        <w:t>eau</w:t>
      </w:r>
      <w:r>
        <w:t xml:space="preserve"> : </w:t>
      </w:r>
      <w:r w:rsidRPr="00395069">
        <w:rPr>
          <w:b/>
          <w:bCs/>
          <w:i/>
          <w:iCs/>
        </w:rPr>
        <w:t>m</w:t>
      </w:r>
      <w:r w:rsidRPr="00395069">
        <w:rPr>
          <w:b/>
          <w:bCs/>
          <w:vertAlign w:val="subscript"/>
        </w:rPr>
        <w:t>1</w:t>
      </w:r>
      <w:r w:rsidRPr="00395069">
        <w:rPr>
          <w:b/>
          <w:bCs/>
        </w:rPr>
        <w:t xml:space="preserve"> = </w:t>
      </w:r>
      <w:r w:rsidRPr="00395069">
        <w:rPr>
          <w:b/>
          <w:bCs/>
          <w:i/>
          <w:iCs/>
        </w:rPr>
        <w:t>N</w:t>
      </w:r>
      <w:r w:rsidRPr="00395069">
        <w:rPr>
          <w:b/>
          <w:bCs/>
        </w:rPr>
        <w:t xml:space="preserve"> </w:t>
      </w:r>
      <w:r w:rsidRPr="00395069">
        <w:rPr>
          <w:rFonts w:cs="Arial"/>
          <w:b/>
          <w:bCs/>
        </w:rPr>
        <w:t>×</w:t>
      </w:r>
      <w:r w:rsidR="0026697B" w:rsidRPr="00395069">
        <w:rPr>
          <w:b/>
          <w:bCs/>
        </w:rPr>
        <w:t xml:space="preserve"> </w:t>
      </w:r>
      <w:r w:rsidRPr="00395069">
        <w:rPr>
          <w:b/>
          <w:bCs/>
          <w:i/>
          <w:iCs/>
        </w:rPr>
        <w:t>m</w:t>
      </w:r>
      <w:r w:rsidRPr="00395069">
        <w:rPr>
          <w:b/>
          <w:bCs/>
          <w:vertAlign w:val="subscript"/>
        </w:rPr>
        <w:t>eau</w:t>
      </w:r>
    </w:p>
    <w:p w14:paraId="54C23AE5" w14:textId="0177B9A7" w:rsidR="00395069" w:rsidRDefault="00395069" w:rsidP="00395069">
      <w:pPr>
        <w:pStyle w:val="Paragraphedeliste"/>
        <w:ind w:left="567"/>
        <w:rPr>
          <w:vertAlign w:val="subscript"/>
        </w:rPr>
      </w:pPr>
      <w:r w:rsidRPr="00395069">
        <w:t xml:space="preserve">Or : 1 molécule d’eau   </w:t>
      </w:r>
      <w:r>
        <w:t xml:space="preserve">    </w:t>
      </w:r>
      <w:r>
        <w:rPr>
          <w:lang w:val="en-US"/>
        </w:rPr>
        <w:sym w:font="Symbol" w:char="F0DB"/>
      </w:r>
      <w:r w:rsidRPr="00395069">
        <w:t xml:space="preserve"> </w:t>
      </w:r>
      <w:r w:rsidRPr="00395069">
        <w:rPr>
          <w:i/>
          <w:iCs/>
        </w:rPr>
        <w:t>m</w:t>
      </w:r>
      <w:r w:rsidRPr="00395069">
        <w:rPr>
          <w:vertAlign w:val="subscript"/>
        </w:rPr>
        <w:t>eau</w:t>
      </w:r>
    </w:p>
    <w:p w14:paraId="063A3AF5" w14:textId="0A061B96" w:rsidR="00395069" w:rsidRPr="00395069" w:rsidRDefault="00395069" w:rsidP="00395069">
      <w:pPr>
        <w:pStyle w:val="Paragraphedeliste"/>
        <w:ind w:left="567"/>
      </w:pPr>
      <w:r>
        <w:rPr>
          <w:vertAlign w:val="subscript"/>
        </w:rPr>
        <w:t xml:space="preserve">           </w:t>
      </w:r>
      <w:r w:rsidRPr="00395069">
        <w:rPr>
          <w:i/>
          <w:iCs/>
        </w:rPr>
        <w:t>N</w:t>
      </w:r>
      <w:r w:rsidRPr="00395069">
        <w:rPr>
          <w:vertAlign w:val="subscript"/>
        </w:rPr>
        <w:t xml:space="preserve">A </w:t>
      </w:r>
      <w:r w:rsidRPr="00395069">
        <w:t xml:space="preserve">molécules d’eau </w:t>
      </w:r>
      <w:r>
        <w:rPr>
          <w:vertAlign w:val="subscript"/>
        </w:rPr>
        <w:t xml:space="preserve">    </w:t>
      </w:r>
      <w:r>
        <w:rPr>
          <w:lang w:val="en-US"/>
        </w:rPr>
        <w:sym w:font="Symbol" w:char="F0DB"/>
      </w:r>
      <w:r w:rsidRPr="00395069">
        <w:t xml:space="preserve"> </w:t>
      </w:r>
      <w:r>
        <w:rPr>
          <w:i/>
          <w:iCs/>
        </w:rPr>
        <w:t>M</w:t>
      </w:r>
    </w:p>
    <w:p w14:paraId="4BFC463E" w14:textId="6DB1712D" w:rsidR="00395069" w:rsidRPr="00395069" w:rsidRDefault="00395069" w:rsidP="00395069">
      <w:pPr>
        <w:pStyle w:val="Paragraphedeliste"/>
        <w:ind w:left="567"/>
      </w:pPr>
      <w:r w:rsidRPr="00395069">
        <w:t>Do</w:t>
      </w:r>
      <w:r>
        <w:t xml:space="preserve">nc : </w:t>
      </w:r>
      <w:r w:rsidRPr="00395069">
        <w:rPr>
          <w:position w:val="-30"/>
        </w:rPr>
        <w:object w:dxaOrig="1120" w:dyaOrig="680" w14:anchorId="4C7192C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5.5pt;height:34.5pt" o:ole="">
            <v:imagedata r:id="rId6" o:title=""/>
          </v:shape>
          <o:OLEObject Type="Embed" ProgID="Equation.DSMT4" ShapeID="_x0000_i1025" DrawAspect="Content" ObjectID="_1830942056" r:id="rId7"/>
        </w:object>
      </w:r>
      <w:r>
        <w:t xml:space="preserve"> </w:t>
      </w:r>
    </w:p>
    <w:p w14:paraId="3C001E2D" w14:textId="5BA200BF" w:rsidR="009E5C62" w:rsidRDefault="0001354A" w:rsidP="0026697B">
      <w:pPr>
        <w:pStyle w:val="Paragraphedeliste"/>
        <w:ind w:left="567"/>
      </w:pPr>
      <w:r>
        <w:t>D’où :</w:t>
      </w:r>
      <w:r w:rsidR="00395069">
        <w:t> </w:t>
      </w:r>
      <w:r w:rsidR="00395069" w:rsidRPr="00395069">
        <w:rPr>
          <w:i/>
          <w:iCs/>
          <w:bdr w:val="single" w:sz="4" w:space="0" w:color="auto"/>
        </w:rPr>
        <w:t>m</w:t>
      </w:r>
      <w:r w:rsidR="00395069" w:rsidRPr="00395069">
        <w:rPr>
          <w:bdr w:val="single" w:sz="4" w:space="0" w:color="auto"/>
          <w:vertAlign w:val="subscript"/>
        </w:rPr>
        <w:t>1</w:t>
      </w:r>
      <w:r w:rsidR="00395069" w:rsidRPr="00395069">
        <w:rPr>
          <w:bdr w:val="single" w:sz="4" w:space="0" w:color="auto"/>
        </w:rPr>
        <w:t xml:space="preserve"> = </w:t>
      </w:r>
      <w:r w:rsidRPr="00395069">
        <w:rPr>
          <w:position w:val="-30"/>
          <w:bdr w:val="single" w:sz="4" w:space="0" w:color="auto"/>
        </w:rPr>
        <w:object w:dxaOrig="720" w:dyaOrig="680" w14:anchorId="4B978718">
          <v:shape id="_x0000_i1026" type="#_x0000_t75" style="width:36pt;height:34.5pt" o:ole="">
            <v:imagedata r:id="rId8" o:title=""/>
          </v:shape>
          <o:OLEObject Type="Embed" ProgID="Equation.DSMT4" ShapeID="_x0000_i1026" DrawAspect="Content" ObjectID="_1830942057" r:id="rId9"/>
        </w:object>
      </w:r>
      <w:r w:rsidR="00395069" w:rsidRPr="00395069">
        <w:t xml:space="preserve"> </w:t>
      </w:r>
    </w:p>
    <w:p w14:paraId="1C33E252" w14:textId="43FCC21E" w:rsidR="0026697B" w:rsidRDefault="00395069" w:rsidP="0026697B">
      <w:pPr>
        <w:pStyle w:val="Paragraphedeliste"/>
        <w:ind w:left="567"/>
        <w:rPr>
          <w:b/>
          <w:bCs/>
        </w:rPr>
      </w:pPr>
      <w:r>
        <w:t xml:space="preserve">Soit  </w:t>
      </w:r>
      <w:r w:rsidRPr="00395069">
        <w:rPr>
          <w:i/>
          <w:iCs/>
        </w:rPr>
        <w:t>m</w:t>
      </w:r>
      <w:r w:rsidRPr="00395069">
        <w:rPr>
          <w:vertAlign w:val="subscript"/>
        </w:rPr>
        <w:t>1</w:t>
      </w:r>
      <w:r w:rsidRPr="00395069">
        <w:t xml:space="preserve"> = </w:t>
      </w:r>
      <w:r w:rsidR="00DE37B1" w:rsidRPr="00395069">
        <w:rPr>
          <w:position w:val="-28"/>
        </w:rPr>
        <w:object w:dxaOrig="1900" w:dyaOrig="700" w14:anchorId="63574B0C">
          <v:shape id="_x0000_i1027" type="#_x0000_t75" style="width:94.5pt;height:34.5pt" o:ole="">
            <v:imagedata r:id="rId10" o:title=""/>
          </v:shape>
          <o:OLEObject Type="Embed" ProgID="Equation.DSMT4" ShapeID="_x0000_i1027" DrawAspect="Content" ObjectID="_1830942058" r:id="rId11"/>
        </w:object>
      </w:r>
      <w:r w:rsidRPr="00395069">
        <w:t xml:space="preserve"> =</w:t>
      </w:r>
      <w:r>
        <w:t xml:space="preserve"> </w:t>
      </w:r>
      <w:r w:rsidRPr="0001354A">
        <w:rPr>
          <w:b/>
          <w:bCs/>
        </w:rPr>
        <w:t>1</w:t>
      </w:r>
      <w:r w:rsidRPr="00395069">
        <w:rPr>
          <w:b/>
          <w:bCs/>
        </w:rPr>
        <w:t>,5</w:t>
      </w:r>
      <w:r w:rsidR="009E5C62">
        <w:rPr>
          <w:b/>
          <w:bCs/>
        </w:rPr>
        <w:t>0</w:t>
      </w:r>
      <w:r w:rsidRPr="00395069">
        <w:rPr>
          <w:rFonts w:cs="Arial"/>
          <w:b/>
          <w:bCs/>
        </w:rPr>
        <w:t>×</w:t>
      </w:r>
      <w:r w:rsidRPr="00395069">
        <w:rPr>
          <w:b/>
          <w:bCs/>
        </w:rPr>
        <w:t>10</w:t>
      </w:r>
      <w:r w:rsidRPr="00395069">
        <w:rPr>
          <w:b/>
          <w:bCs/>
          <w:vertAlign w:val="superscript"/>
        </w:rPr>
        <w:t>–21</w:t>
      </w:r>
      <w:r w:rsidRPr="00395069">
        <w:rPr>
          <w:b/>
          <w:bCs/>
        </w:rPr>
        <w:t xml:space="preserve"> g = 1,5</w:t>
      </w:r>
      <w:r w:rsidR="009161FD">
        <w:rPr>
          <w:b/>
          <w:bCs/>
        </w:rPr>
        <w:t>0</w:t>
      </w:r>
      <w:bookmarkStart w:id="1" w:name="_GoBack"/>
      <w:bookmarkEnd w:id="1"/>
      <w:r w:rsidRPr="00395069">
        <w:rPr>
          <w:rFonts w:cs="Arial"/>
          <w:b/>
          <w:bCs/>
        </w:rPr>
        <w:t>×</w:t>
      </w:r>
      <w:r w:rsidRPr="00395069">
        <w:rPr>
          <w:b/>
          <w:bCs/>
        </w:rPr>
        <w:t>10</w:t>
      </w:r>
      <w:r w:rsidRPr="00395069">
        <w:rPr>
          <w:b/>
          <w:bCs/>
          <w:vertAlign w:val="superscript"/>
        </w:rPr>
        <w:t>–24</w:t>
      </w:r>
      <w:r w:rsidRPr="00395069">
        <w:rPr>
          <w:b/>
          <w:bCs/>
        </w:rPr>
        <w:t xml:space="preserve"> kg</w:t>
      </w:r>
      <w:r w:rsidR="0001354A">
        <w:rPr>
          <w:b/>
          <w:bCs/>
        </w:rPr>
        <w:t>.</w:t>
      </w:r>
    </w:p>
    <w:p w14:paraId="0853DDF0" w14:textId="21B29B76" w:rsidR="0001354A" w:rsidRDefault="00DE37B1" w:rsidP="0026697B">
      <w:pPr>
        <w:pStyle w:val="Paragraphedeliste"/>
        <w:ind w:left="567"/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5C02D24F" wp14:editId="2EAEC4CE">
                <wp:simplePos x="0" y="0"/>
                <wp:positionH relativeFrom="column">
                  <wp:posOffset>4225290</wp:posOffset>
                </wp:positionH>
                <wp:positionV relativeFrom="paragraph">
                  <wp:posOffset>337820</wp:posOffset>
                </wp:positionV>
                <wp:extent cx="2235200" cy="1529080"/>
                <wp:effectExtent l="0" t="0" r="12700" b="13970"/>
                <wp:wrapNone/>
                <wp:docPr id="19" name="Groupe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35200" cy="1529080"/>
                          <a:chOff x="0" y="0"/>
                          <a:chExt cx="2235200" cy="1529080"/>
                        </a:xfrm>
                      </wpg:grpSpPr>
                      <wpg:grpSp>
                        <wpg:cNvPr id="14" name="Groupe 14"/>
                        <wpg:cNvGrpSpPr/>
                        <wpg:grpSpPr>
                          <a:xfrm>
                            <a:off x="0" y="0"/>
                            <a:ext cx="2235200" cy="1529080"/>
                            <a:chOff x="0" y="0"/>
                            <a:chExt cx="2235200" cy="1529080"/>
                          </a:xfrm>
                        </wpg:grpSpPr>
                        <wpg:grpSp>
                          <wpg:cNvPr id="13" name="Groupe 13"/>
                          <wpg:cNvGrpSpPr/>
                          <wpg:grpSpPr>
                            <a:xfrm>
                              <a:off x="254000" y="218440"/>
                              <a:ext cx="1386840" cy="1310640"/>
                              <a:chOff x="0" y="0"/>
                              <a:chExt cx="1386840" cy="1310640"/>
                            </a:xfrm>
                          </wpg:grpSpPr>
                          <wps:wsp>
                            <wps:cNvPr id="2" name="Connecteur droit 2"/>
                            <wps:cNvCnPr/>
                            <wps:spPr>
                              <a:xfrm>
                                <a:off x="0" y="0"/>
                                <a:ext cx="0" cy="1310640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3" name="Connecteur droit 3"/>
                            <wps:cNvCnPr/>
                            <wps:spPr>
                              <a:xfrm>
                                <a:off x="1386840" y="0"/>
                                <a:ext cx="0" cy="1310640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7" name="Connecteur droit avec flèche 7"/>
                            <wps:cNvCnPr/>
                            <wps:spPr>
                              <a:xfrm>
                                <a:off x="528320" y="325120"/>
                                <a:ext cx="360000" cy="0"/>
                              </a:xfrm>
                              <a:prstGeom prst="straightConnector1">
                                <a:avLst/>
                              </a:prstGeom>
                              <a:ln>
                                <a:tailEnd type="triangle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wpg:grpSp>
                        <wpg:grpSp>
                          <wpg:cNvPr id="12" name="Groupe 12"/>
                          <wpg:cNvGrpSpPr/>
                          <wpg:grpSpPr>
                            <a:xfrm>
                              <a:off x="0" y="0"/>
                              <a:ext cx="2235200" cy="1493520"/>
                              <a:chOff x="0" y="0"/>
                              <a:chExt cx="2235200" cy="1493520"/>
                            </a:xfrm>
                          </wpg:grpSpPr>
                          <wps:wsp>
                            <wps:cNvPr id="347" name="Zone de texte 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269240" y="218440"/>
                                <a:ext cx="182880" cy="127508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EDF2A7" w14:textId="0C701EBD" w:rsidR="0001354A" w:rsidRDefault="0001354A" w:rsidP="0039281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+</w:t>
                                  </w:r>
                                </w:p>
                                <w:p w14:paraId="4457FA26" w14:textId="52BF24E8" w:rsidR="0001354A" w:rsidRDefault="0001354A" w:rsidP="0039281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+</w:t>
                                  </w:r>
                                </w:p>
                                <w:p w14:paraId="09F7C634" w14:textId="79A824E8" w:rsidR="0001354A" w:rsidRDefault="0001354A" w:rsidP="0039281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+</w:t>
                                  </w:r>
                                </w:p>
                                <w:p w14:paraId="429CE48C" w14:textId="3B5556B7" w:rsidR="0001354A" w:rsidRDefault="0001354A" w:rsidP="0039281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+</w:t>
                                  </w:r>
                                </w:p>
                                <w:p w14:paraId="53EC79D4" w14:textId="5CE51290" w:rsidR="0001354A" w:rsidRDefault="0001354A" w:rsidP="0039281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+</w:t>
                                  </w:r>
                                </w:p>
                                <w:p w14:paraId="5B0604D0" w14:textId="6A4E1604" w:rsidR="0001354A" w:rsidRDefault="0001354A" w:rsidP="0039281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+</w:t>
                                  </w:r>
                                </w:p>
                                <w:p w14:paraId="50AF7EA1" w14:textId="7799C4E5" w:rsidR="0001354A" w:rsidRPr="00716F69" w:rsidRDefault="0001354A" w:rsidP="0039281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+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>
                              <a:noAutofit/>
                            </wps:bodyPr>
                          </wps:wsp>
                          <wps:wsp>
                            <wps:cNvPr id="4" name="Zone de texte 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1361440" y="218440"/>
                                <a:ext cx="182880" cy="127508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43248C" w14:textId="6A524BCC" w:rsidR="0001354A" w:rsidRDefault="0001354A" w:rsidP="0001354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–</w:t>
                                  </w:r>
                                </w:p>
                                <w:p w14:paraId="5F14CD34" w14:textId="77777777" w:rsidR="0001354A" w:rsidRDefault="0001354A" w:rsidP="0001354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–</w:t>
                                  </w:r>
                                </w:p>
                                <w:p w14:paraId="3C112E70" w14:textId="77777777" w:rsidR="0001354A" w:rsidRDefault="0001354A" w:rsidP="0001354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–</w:t>
                                  </w:r>
                                </w:p>
                                <w:p w14:paraId="7A2F63C3" w14:textId="77777777" w:rsidR="0001354A" w:rsidRDefault="0001354A" w:rsidP="0001354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–</w:t>
                                  </w:r>
                                </w:p>
                                <w:p w14:paraId="07133152" w14:textId="77777777" w:rsidR="0001354A" w:rsidRDefault="0001354A" w:rsidP="0001354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–</w:t>
                                  </w:r>
                                </w:p>
                                <w:p w14:paraId="0657C579" w14:textId="77777777" w:rsidR="0001354A" w:rsidRDefault="0001354A" w:rsidP="0001354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–</w:t>
                                  </w:r>
                                </w:p>
                                <w:p w14:paraId="4C381743" w14:textId="77777777" w:rsidR="0001354A" w:rsidRDefault="0001354A" w:rsidP="0001354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–</w:t>
                                  </w:r>
                                </w:p>
                                <w:p w14:paraId="56DC85CE" w14:textId="703F6CA6" w:rsidR="0001354A" w:rsidRPr="00716F69" w:rsidRDefault="0001354A" w:rsidP="0001354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0" tIns="0" rIns="0" bIns="0" anchor="t" anchorCtr="0">
                              <a:noAutofit/>
                            </wps:bodyPr>
                          </wps:wsp>
                          <wps:wsp>
                            <wps:cNvPr id="5" name="Rectangle 5"/>
                            <wps:cNvSpPr/>
                            <wps:spPr>
                              <a:xfrm>
                                <a:off x="218440" y="797560"/>
                                <a:ext cx="72000" cy="72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5241F75" w14:textId="5A489129" w:rsidR="0001354A" w:rsidRDefault="0001354A" w:rsidP="0001354A">
                                  <w:pPr>
                                    <w:jc w:val="center"/>
                                  </w:pPr>
                                  <w:r>
                                    <w:t>v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6" name="Rectangle 6"/>
                            <wps:cNvSpPr/>
                            <wps:spPr>
                              <a:xfrm>
                                <a:off x="1605280" y="802640"/>
                                <a:ext cx="71755" cy="717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8" name="Zone de texte 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812800" y="218440"/>
                                <a:ext cx="208280" cy="25908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C0BEFD" w14:textId="54399B2E" w:rsidR="0001354A" w:rsidRPr="00716F69" w:rsidRDefault="0001354A" w:rsidP="0039281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 w:rsidRPr="0001354A">
                                    <w:rPr>
                                      <w:position w:val="-4"/>
                                    </w:rPr>
                                    <w:object w:dxaOrig="240" w:dyaOrig="320" w14:anchorId="4A0CE5F8">
                                      <v:shape id="_x0000_i1029" type="#_x0000_t75" style="width:15.75pt;height:21pt" o:ole="">
                                        <v:imagedata r:id="rId12" o:title=""/>
                                      </v:shape>
                                      <o:OLEObject Type="Embed" ProgID="Equation.DSMT4" ShapeID="_x0000_i1029" DrawAspect="Content" ObjectID="_1830942085" r:id="rId13"/>
                                    </w:objec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>
                              <a:noAutofit/>
                            </wps:bodyPr>
                          </wps:wsp>
                          <wps:wsp>
                            <wps:cNvPr id="9" name="Connecteur droit 9"/>
                            <wps:cNvCnPr/>
                            <wps:spPr>
                              <a:xfrm>
                                <a:off x="0" y="828040"/>
                                <a:ext cx="2235200" cy="0"/>
                              </a:xfrm>
                              <a:prstGeom prst="line">
                                <a:avLst/>
                              </a:prstGeom>
                              <a:ln>
                                <a:prstDash val="dash"/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s:wsp>
                            <wps:cNvPr id="10" name="Zone de texte 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269240" y="30480"/>
                                <a:ext cx="208280" cy="19113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D85B6A" w14:textId="7B1F17B9" w:rsidR="0001354A" w:rsidRPr="00716F69" w:rsidRDefault="0001354A" w:rsidP="00392818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>
                              <a:noAutofit/>
                            </wps:bodyPr>
                          </wps:wsp>
                          <wps:wsp>
                            <wps:cNvPr id="11" name="Zone de texte 2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1508760" y="0"/>
                                <a:ext cx="208280" cy="19113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B76F45" w14:textId="7AC17CA6" w:rsidR="0001354A" w:rsidRPr="00716F69" w:rsidRDefault="0001354A" w:rsidP="0001354A">
                                  <w:pPr>
                                    <w:jc w:val="center"/>
                                    <w:rPr>
                                      <w:rFonts w:ascii="Calibri" w:hAnsi="Calibri" w:cs="Calibri"/>
                                    </w:rPr>
                                  </w:pPr>
                                  <w:r>
                                    <w:rPr>
                                      <w:rFonts w:ascii="Calibri" w:hAnsi="Calibri" w:cs="Calibri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>
                              <a:noAutofit/>
                            </wps:bodyPr>
                          </wps:wsp>
                        </wpg:grpSp>
                      </wpg:grpSp>
                      <wps:wsp>
                        <wps:cNvPr id="15" name="Connecteur droit avec flèche 15"/>
                        <wps:cNvCnPr/>
                        <wps:spPr>
                          <a:xfrm>
                            <a:off x="736600" y="828040"/>
                            <a:ext cx="467995" cy="0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812800" y="817880"/>
                            <a:ext cx="208914" cy="27558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8494359" w14:textId="46274F22" w:rsidR="00095712" w:rsidRPr="00716F69" w:rsidRDefault="00095712" w:rsidP="00095712">
                              <w:pPr>
                                <w:jc w:val="center"/>
                                <w:rPr>
                                  <w:rFonts w:ascii="Calibri" w:hAnsi="Calibri" w:cs="Calibri"/>
                                </w:rPr>
                              </w:pPr>
                              <w:r w:rsidRPr="0001354A">
                                <w:rPr>
                                  <w:position w:val="-4"/>
                                </w:rPr>
                                <w:object w:dxaOrig="240" w:dyaOrig="320" w14:anchorId="7ABE7988">
                                  <v:shape id="_x0000_i1031" type="#_x0000_t75" style="width:15.75pt;height:21pt" o:ole="">
                                    <v:imagedata r:id="rId14" o:title=""/>
                                  </v:shape>
                                  <o:OLEObject Type="Embed" ProgID="Equation.DSMT4" ShapeID="_x0000_i1031" DrawAspect="Content" ObjectID="_1830942086" r:id="rId15"/>
                                </w:objec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Ellipse 17"/>
                        <wps:cNvSpPr/>
                        <wps:spPr>
                          <a:xfrm>
                            <a:off x="680720" y="787400"/>
                            <a:ext cx="71755" cy="71755"/>
                          </a:xfrm>
                          <a:prstGeom prst="ellipse">
                            <a:avLst/>
                          </a:prstGeom>
                          <a:solidFill>
                            <a:schemeClr val="tx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C02D24F" id="Groupe 19" o:spid="_x0000_s1026" style="position:absolute;left:0;text-align:left;margin-left:332.7pt;margin-top:26.6pt;width:176pt;height:120.4pt;z-index:251681792" coordsize="22352,152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uOq1AYAAJwsAAAOAAAAZHJzL2Uyb0RvYy54bWzsWt1u2zYUvh+wdyB0v1qSLVs26hRZ2hQD&#10;srZoOxTYHSNRtlCJ1EgmdvZEe4+92A5/5d/YTrfMSX2T0BIp8eec73zfOXr5al5X6JZwUTI6DqIX&#10;YYAIzVhe0sk4+O3z5U9pgITENMcVo2Qc3BERvDr78YeXs2ZEYjZlVU44godQMZo142AqZTPqdEQ2&#10;JTUWL1hDKNwsGK+xhJ980sk5nsHT66oTh2G/M2M8bzjLiBBw9bW5GZzp5xcFyeT7ohBEomocwNyk&#10;/sv132v1t3P2Eo8mHDfTMrPTwA+YRY1LCi/1j3qNJUY3vFx7VF1mnAlWyBcZqzusKMqM6DXAaqJw&#10;ZTVvObtp9Fomo9mk8dsEW7uyTw9+bPbu9gNHZQ5nNwwQxTWckX4tQXABdmfWTEbQ6S1vPjUfuL0w&#10;Mb/UgucFr9V/WAqa63298/tK5hJlcDGOuwkcVoAyuBcl8TBM7c5nUzietXHZ9M2OkR334o6an5+O&#10;/+Hn7RbXW11c7xktrru6uO4DFhcnvVCdERxRHKW9nj0hd4ZRN+2ncNGcYTcK+67HrjPcNnLrGQIS&#10;iNbYxbcZ+6cpboj2IaHs2NpD7HbsglEKIEFuOMo5KyWKzdbpzhfUWrwYCTD+fc19fZP8UvGo4UK+&#10;JaxGqjEOqpKq2eERvr0SEtwLurou6nJF0Uz5ZpiEuptgVZlfllWlbmqUJBcVR7cY8E3OIzV5eMJC&#10;L/hVUbg4a9widEveVcQ8/yMpwP/BSyPzAoW87TNxlhEq3XMrCr3VsAJm4Afamd030PZXQ4lG5UMG&#10;+xH6zYxKP7guKeObpt1uRWH6ux0w61ZbcM3yO328emvA4hRmPILpeWddMz3rtXuannerdbw9GSB4&#10;w7LlngzQY99gK/bhW5Khovr7L3BlNDgICJM47cYmenTjJIImIBE4u43j3T7EFmuW+tZ2RBSS43Iy&#10;ldY9GDe4tBUf1WskLqs3NEfyrgH+InmJ6aQiFgy/Bf7yrw+AvnbQgVbXDnw0yGv5k6FMmkqtsScf&#10;Lh01tFHy36aGvaEiisZ0dtGKZVLZjvSW1S5Nhe7Hwfaed67fQe6gnCAJLkCWWIXi0UjOf2ZtzG2u&#10;WPZVIMoupmC55JxzNpsSnAP3MfanZg/sRQ01S1F8BF3PfmU5GDy+kUxHwRUyHveHsaJs2yhdGqdA&#10;xA2jiweJZeV+A1smYskKB6ak37PFGSm7BF6gHd/wlmESJ3rAwp26lKD4qrIeB6kCBXvcarngwnqw&#10;dWfDZTa4r5xfz+FmG8URZ0bZgRKFxpTxPwM0A1U3DsQfN5iTAFW/UNhNWK10De4a166BaQZDAUAC&#10;ZJoXUktFBTGUncMuF6XmaO2bLa94PPrghcwxGFjU7UdKKTxLCzOq2EVBQxe/I0NLHE34CF6v4ylK&#10;3GZYKLI+uEUbWRWpbGMwHCT9FUowgIyABR/TNO7uIMyJoD2hZ0HxrOmi64kL4ku9FLAsSaX9Bu4v&#10;qGINfSsizdFS/e4phgihtVvikBAe70doLbdZc+0h1g4kH25i5hgeQEAqLxO3ai4F3NqtvMpecSvR&#10;ZJclCOMrLOQHzCEVByaiQP09/CkqBlqY2VaAFMxvur4rCAwNZplA0EvA+gJkgoG9YwKCvUNv6gsG&#10;eiKCRGaT6abqLyvXLDirv0AW8lyFHrjlokgmufth4wiCPGZGzs91N8j/NVhe0U9N5rS3svnP8y+Y&#10;N9bqFXl4x1wKYy1JYPoeU3Tqr4NG/yDQiPohSAnYRUCNNIx9kskJiUE0SACZVCLRNE+oofb3WaPG&#10;CSOeFUZARcjUGY6BwaYRoI2Bm01Z7zgEjQS3Fd7EiatbPA2FpAOtzymuONGuGAlrfuJCyZez1vKs&#10;tq61Z57VxiIwA1fwcLFoKQOxI6u1O8+vwrgiAK+xmBpOmEPLgvsGESz2TeG3WaXNVHJj+r4ddCCN&#10;bAc+gEIecdo+Ajs4HthayOx0w56rpnrDXECtaBhFXS3cnhBq2eKsK9J8R6o7AplxPGYWQU5wAMJd&#10;sfEV+b4YGZ+kjflkxjFFxjZnrROL9tOGR8peRz7lsxYylypD0A8kh01J766RD7p9qP4YRbchivb6&#10;g+HQSrodQfRUGgIMf2Zh1WcMjkwNpNFAFUfA0NsqJmAeZIisGoA8RKqZ5BOKqz4XsxPzKJSvvr1o&#10;IhpVNLn834smkS/LvamqshHwcdtieVuV1Syibcll99NQpwlV2ikdwIdSy4ZxWFaKmDncV0lbSlT7&#10;fPA9n/mYr3zuT2e37Hrh8WC9e4qLUzpbfylkdVdbAvTs9JS8/s+S15oXwSewOtNpP9dV39gu/taM&#10;qf2o+OwfAAAA//8DAFBLAwQUAAYACAAAACEARBr1++IAAAALAQAADwAAAGRycy9kb3ducmV2Lnht&#10;bEyPwU7DMAyG70i8Q2Qkbixpt5ZRmk7TBJwmJDYktFvWeG21xqmarO3enuwER9uffn9/vppMywbs&#10;XWNJQjQTwJBKqxuqJHzv35+WwJxXpFVrCSVc0cGquL/LVabtSF847HzFQgi5TEmove8yzl1Zo1Fu&#10;ZjukcDvZ3igfxr7iuldjCDctj4VIuVENhQ+16nBTY3neXYyEj1GN63n0NmzPp831sE8+f7YRSvn4&#10;MK1fgXmc/B8MN/2gDkVwOtoLacdaCWmaLAIqIZnHwG6AiJ7D5ighflkI4EXO/3cofgEAAP//AwBQ&#10;SwECLQAUAAYACAAAACEAtoM4kv4AAADhAQAAEwAAAAAAAAAAAAAAAAAAAAAAW0NvbnRlbnRfVHlw&#10;ZXNdLnhtbFBLAQItABQABgAIAAAAIQA4/SH/1gAAAJQBAAALAAAAAAAAAAAAAAAAAC8BAABfcmVs&#10;cy8ucmVsc1BLAQItABQABgAIAAAAIQAuquOq1AYAAJwsAAAOAAAAAAAAAAAAAAAAAC4CAABkcnMv&#10;ZTJvRG9jLnhtbFBLAQItABQABgAIAAAAIQBEGvX74gAAAAsBAAAPAAAAAAAAAAAAAAAAAC4JAABk&#10;cnMvZG93bnJldi54bWxQSwUGAAAAAAQABADzAAAAPQoAAAAA&#10;">
                <v:group id="Groupe 14" o:spid="_x0000_s1027" style="position:absolute;width:22352;height:15290" coordsize="22352,152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sQZwQAAANsAAAAPAAAAZHJzL2Rvd25yZXYueG1sRE9Ni8Iw&#10;EL0L+x/CLHjTtLsqS9coIq54EEFdEG9DM7bFZlKa2NZ/bwTB2zze50znnSlFQ7UrLCuIhxEI4tTq&#10;gjMF/8e/wQ8I55E1lpZJwZ0czGcfvSkm2ra8p+bgMxFC2CWoIPe+SqR0aU4G3dBWxIG72NqgD7DO&#10;pK6xDeGmlF9RNJEGCw4NOVa0zCm9Hm5GwbrFdvEdr5rt9bK8n4/j3Wkbk1L9z27xC8JT59/il3uj&#10;w/wRPH8JB8jZAwAA//8DAFBLAQItABQABgAIAAAAIQDb4fbL7gAAAIUBAAATAAAAAAAAAAAAAAAA&#10;AAAAAABbQ29udGVudF9UeXBlc10ueG1sUEsBAi0AFAAGAAgAAAAhAFr0LFu/AAAAFQEAAAsAAAAA&#10;AAAAAAAAAAAAHwEAAF9yZWxzLy5yZWxzUEsBAi0AFAAGAAgAAAAhAJIGxBnBAAAA2wAAAA8AAAAA&#10;AAAAAAAAAAAABwIAAGRycy9kb3ducmV2LnhtbFBLBQYAAAAAAwADALcAAAD1AgAAAAA=&#10;">
                  <v:group id="Groupe 13" o:spid="_x0000_s1028" style="position:absolute;left:2540;top:2184;width:13868;height:13106" coordsize="13868,13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  <v:line id="Connecteur droit 2" o:spid="_x0000_s1029" style="position:absolute;visibility:visible;mso-wrap-style:square" from="0,0" to="0,131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uifqxAAAANoAAAAPAAAAZHJzL2Rvd25yZXYueG1sRI9Ba8JA&#10;FITvgv9heUJvujEtItFN0IC0lF5ipcXbI/tMotm3IbvV9N93BaHHYWa+YdbZYFpxpd41lhXMZxEI&#10;4tLqhisFh8/ddAnCeWSNrWVS8EsOsnQ8WmOi7Y0Luu59JQKEXYIKau+7REpX1mTQzWxHHLyT7Q36&#10;IPtK6h5vAW5aGUfRQhpsOCzU2FFeU3nZ/xgFw1f8vsufF6fiWLx85+f5a/WxZaWeJsNmBcLT4P/D&#10;j/abVhDD/Uq4ATL9AwAA//8DAFBLAQItABQABgAIAAAAIQDb4fbL7gAAAIUBAAATAAAAAAAAAAAA&#10;AAAAAAAAAABbQ29udGVudF9UeXBlc10ueG1sUEsBAi0AFAAGAAgAAAAhAFr0LFu/AAAAFQEAAAsA&#10;AAAAAAAAAAAAAAAAHwEAAF9yZWxzLy5yZWxzUEsBAi0AFAAGAAgAAAAhAHu6J+rEAAAA2gAAAA8A&#10;AAAAAAAAAAAAAAAABwIAAGRycy9kb3ducmV2LnhtbFBLBQYAAAAAAwADALcAAAD4AgAAAAA=&#10;" strokecolor="black [3213]" strokeweight="1.5pt">
                      <v:stroke joinstyle="miter"/>
                    </v:line>
                    <v:line id="Connecteur droit 3" o:spid="_x0000_s1030" style="position:absolute;visibility:visible;mso-wrap-style:square" from="13868,0" to="13868,131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9oJxwwAAANoAAAAPAAAAZHJzL2Rvd25yZXYueG1sRI9Bi8Iw&#10;FITvC/6H8ARva6ouItUoWhCXxUtVFG+P5tlWm5fSRO3+e7Ow4HGYmW+Y2aI1lXhQ40rLCgb9CARx&#10;ZnXJuYLDfv05AeE8ssbKMin4JQeLeedjhrG2T07psfO5CBB2MSoovK9jKV1WkEHXtzVx8C62MeiD&#10;bHKpG3wGuKnkMIrG0mDJYaHAmpKCstvubhS0x+HPOhmNL+k5/Tol18Em365YqV63XU5BeGr9O/zf&#10;/tYKRvB3JdwAOX8BAAD//wMAUEsBAi0AFAAGAAgAAAAhANvh9svuAAAAhQEAABMAAAAAAAAAAAAA&#10;AAAAAAAAAFtDb250ZW50X1R5cGVzXS54bWxQSwECLQAUAAYACAAAACEAWvQsW78AAAAVAQAACwAA&#10;AAAAAAAAAAAAAAAfAQAAX3JlbHMvLnJlbHNQSwECLQAUAAYACAAAACEAFPaCccMAAADaAAAADwAA&#10;AAAAAAAAAAAAAAAHAgAAZHJzL2Rvd25yZXYueG1sUEsFBgAAAAADAAMAtwAAAPcCAAAAAA==&#10;" strokecolor="black [3213]" strokeweight="1.5pt">
                      <v:stroke joinstyle="miter"/>
                    </v:line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necteur droit avec flèche 7" o:spid="_x0000_s1031" type="#_x0000_t32" style="position:absolute;left:5283;top:3251;width:36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OiSIwwAAANoAAAAPAAAAZHJzL2Rvd25yZXYueG1sRI9La8Mw&#10;EITvhfwHsYHeErmBPOpEMY5DIektD3perI1taq0cS7Hdf18FCj0OM/MNs0kGU4uOWldZVvA2jUAQ&#10;51ZXXCi4Xj4mKxDOI2usLZOCH3KQbEcvG4y17flE3dkXIkDYxaig9L6JpXR5SQbd1DbEwbvZ1qAP&#10;si2kbrEPcFPLWRQtpMGKw0KJDWUl5d/nh1HQo/9636XFPdvtj4dhXt8Xl+unUq/jIV2D8DT4//Bf&#10;+6AVLOF5JdwAuf0FAAD//wMAUEsBAi0AFAAGAAgAAAAhANvh9svuAAAAhQEAABMAAAAAAAAAAAAA&#10;AAAAAAAAAFtDb250ZW50X1R5cGVzXS54bWxQSwECLQAUAAYACAAAACEAWvQsW78AAAAVAQAACwAA&#10;AAAAAAAAAAAAAAAfAQAAX3JlbHMvLnJlbHNQSwECLQAUAAYACAAAACEA6jokiMMAAADaAAAADwAA&#10;AAAAAAAAAAAAAAAHAgAAZHJzL2Rvd25yZXYueG1sUEsFBgAAAAADAAMAtwAAAPcCAAAAAA==&#10;" strokecolor="black [3200]" strokeweight=".5pt">
                      <v:stroke endarrow="block" joinstyle="miter"/>
                    </v:shape>
                  </v:group>
                  <v:group id="Groupe 12" o:spid="_x0000_s1032" style="position:absolute;width:22352;height:14935" coordsize="22352,149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Zone de texte 2" o:spid="_x0000_s1033" type="#_x0000_t202" style="position:absolute;left:2692;top:2184;width:1829;height:127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R66xgAAANwAAAAPAAAAZHJzL2Rvd25yZXYueG1sRI9Ba8JA&#10;FITvQv/D8gq96aat2Jq6iogFoSBN4sHjM/tMFrNv0+xW03/vCkKPw8x8w8wWvW3EmTpvHCt4HiUg&#10;iEunDVcKdsXn8B2ED8gaG8ek4I88LOYPgxmm2l04o3MeKhEh7FNUUIfQplL6siaLfuRa4ugdXWcx&#10;RNlVUnd4iXDbyJckmUiLhuNCjS2taipP+a9VsNxztjY/28N3dsxMUUwT/pqclHp67JcfIAL14T98&#10;b2+0gtfxG9zOxCMg51cAAAD//wMAUEsBAi0AFAAGAAgAAAAhANvh9svuAAAAhQEAABMAAAAAAAAA&#10;AAAAAAAAAAAAAFtDb250ZW50X1R5cGVzXS54bWxQSwECLQAUAAYACAAAACEAWvQsW78AAAAVAQAA&#10;CwAAAAAAAAAAAAAAAAAfAQAAX3JlbHMvLnJlbHNQSwECLQAUAAYACAAAACEA1ZkeusYAAADcAAAA&#10;DwAAAAAAAAAAAAAAAAAHAgAAZHJzL2Rvd25yZXYueG1sUEsFBgAAAAADAAMAtwAAAPoCAAAAAA==&#10;" filled="f" stroked="f">
                      <v:textbox inset="0,0,0,0">
                        <w:txbxContent>
                          <w:p w14:paraId="7FEDF2A7" w14:textId="0C701EBD" w:rsidR="0001354A" w:rsidRDefault="0001354A" w:rsidP="00392818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+</w:t>
                            </w:r>
                          </w:p>
                          <w:p w14:paraId="4457FA26" w14:textId="52BF24E8" w:rsidR="0001354A" w:rsidRDefault="0001354A" w:rsidP="00392818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+</w:t>
                            </w:r>
                          </w:p>
                          <w:p w14:paraId="09F7C634" w14:textId="79A824E8" w:rsidR="0001354A" w:rsidRDefault="0001354A" w:rsidP="00392818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+</w:t>
                            </w:r>
                          </w:p>
                          <w:p w14:paraId="429CE48C" w14:textId="3B5556B7" w:rsidR="0001354A" w:rsidRDefault="0001354A" w:rsidP="00392818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+</w:t>
                            </w:r>
                          </w:p>
                          <w:p w14:paraId="53EC79D4" w14:textId="5CE51290" w:rsidR="0001354A" w:rsidRDefault="0001354A" w:rsidP="00392818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+</w:t>
                            </w:r>
                          </w:p>
                          <w:p w14:paraId="5B0604D0" w14:textId="6A4E1604" w:rsidR="0001354A" w:rsidRDefault="0001354A" w:rsidP="00392818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+</w:t>
                            </w:r>
                          </w:p>
                          <w:p w14:paraId="50AF7EA1" w14:textId="7799C4E5" w:rsidR="0001354A" w:rsidRPr="00716F69" w:rsidRDefault="0001354A" w:rsidP="00392818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+</w:t>
                            </w:r>
                          </w:p>
                        </w:txbxContent>
                      </v:textbox>
                    </v:shape>
                    <v:shape id="Zone de texte 2" o:spid="_x0000_s1034" type="#_x0000_t202" style="position:absolute;left:13614;top:2184;width:1829;height:127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    <v:textbox inset="0,0,0,0">
                        <w:txbxContent>
                          <w:p w14:paraId="2843248C" w14:textId="6A524BCC" w:rsidR="0001354A" w:rsidRDefault="0001354A" w:rsidP="0001354A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–</w:t>
                            </w:r>
                          </w:p>
                          <w:p w14:paraId="5F14CD34" w14:textId="77777777" w:rsidR="0001354A" w:rsidRDefault="0001354A" w:rsidP="0001354A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–</w:t>
                            </w:r>
                          </w:p>
                          <w:p w14:paraId="3C112E70" w14:textId="77777777" w:rsidR="0001354A" w:rsidRDefault="0001354A" w:rsidP="0001354A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–</w:t>
                            </w:r>
                          </w:p>
                          <w:p w14:paraId="7A2F63C3" w14:textId="77777777" w:rsidR="0001354A" w:rsidRDefault="0001354A" w:rsidP="0001354A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–</w:t>
                            </w:r>
                          </w:p>
                          <w:p w14:paraId="07133152" w14:textId="77777777" w:rsidR="0001354A" w:rsidRDefault="0001354A" w:rsidP="0001354A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–</w:t>
                            </w:r>
                          </w:p>
                          <w:p w14:paraId="0657C579" w14:textId="77777777" w:rsidR="0001354A" w:rsidRDefault="0001354A" w:rsidP="0001354A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–</w:t>
                            </w:r>
                          </w:p>
                          <w:p w14:paraId="4C381743" w14:textId="77777777" w:rsidR="0001354A" w:rsidRDefault="0001354A" w:rsidP="0001354A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–</w:t>
                            </w:r>
                          </w:p>
                          <w:p w14:paraId="56DC85CE" w14:textId="703F6CA6" w:rsidR="0001354A" w:rsidRPr="00716F69" w:rsidRDefault="0001354A" w:rsidP="0001354A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</w:p>
                        </w:txbxContent>
                      </v:textbox>
                    </v:shape>
                    <v:rect id="Rectangle 5" o:spid="_x0000_s1035" style="position:absolute;left:2184;top:7975;width:720;height:7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s7FxAAAANoAAAAPAAAAZHJzL2Rvd25yZXYueG1sRI9Ba8JA&#10;FITvgv9heUJvdaPQaqOriFjaggeNhfb4yL5Ngtm3IbuJ6b/vFgoeh5n5hllvB1uLnlpfOVYwmyYg&#10;iHOnKy4UfF5eH5cgfEDWWDsmBT/kYbsZj9aYanfjM/VZKESEsE9RQRlCk0rp85Is+qlriKNnXGsx&#10;RNkWUrd4i3Bby3mSPEuLFceFEhval5Rfs84q+Db4djl8+KM08968VKfuyyw6pR4mw24FItAQ7uH/&#10;9rtW8AR/V+INkJtfAAAA//8DAFBLAQItABQABgAIAAAAIQDb4fbL7gAAAIUBAAATAAAAAAAAAAAA&#10;AAAAAAAAAABbQ29udGVudF9UeXBlc10ueG1sUEsBAi0AFAAGAAgAAAAhAFr0LFu/AAAAFQEAAAsA&#10;AAAAAAAAAAAAAAAAHwEAAF9yZWxzLy5yZWxzUEsBAi0AFAAGAAgAAAAhAJk2zsXEAAAA2gAAAA8A&#10;AAAAAAAAAAAAAAAABwIAAGRycy9kb3ducmV2LnhtbFBLBQYAAAAAAwADALcAAAD4AgAAAAA=&#10;" fillcolor="white [3212]" strokecolor="white [3212]" strokeweight="1pt">
                      <v:textbox>
                        <w:txbxContent>
                          <w:p w14:paraId="15241F75" w14:textId="5A489129" w:rsidR="0001354A" w:rsidRDefault="0001354A" w:rsidP="0001354A">
                            <w:pPr>
                              <w:jc w:val="center"/>
                            </w:pPr>
                            <w:proofErr w:type="gramStart"/>
                            <w:r>
                              <w:t>v</w:t>
                            </w:r>
                            <w:proofErr w:type="gramEnd"/>
                          </w:p>
                        </w:txbxContent>
                      </v:textbox>
                    </v:rect>
                    <v:rect id="Rectangle 6" o:spid="_x0000_s1036" style="position:absolute;left:16052;top:8026;width:718;height:71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5FCywwAAANoAAAAPAAAAZHJzL2Rvd25yZXYueG1sRI9Pa8JA&#10;FMTvBb/D8gRvdaMHramriCgq9FD/QHt8ZN8modm3IbuJ8du7hUKPw8z8hlmue1uJjhpfOlYwGScg&#10;iDOnS84V3K771zcQPiBrrByTggd5WK8GL0tMtbvzmbpLyEWEsE9RQRFCnUrps4Is+rGriaNnXGMx&#10;RNnkUjd4j3BbyWmSzKTFkuNCgTVtC8p+Lq1V8G3wcN2d/Ic0084sys/2y8xbpUbDfvMOIlAf/sN/&#10;7aNWMIPfK/EGyNUTAAD//wMAUEsBAi0AFAAGAAgAAAAhANvh9svuAAAAhQEAABMAAAAAAAAAAAAA&#10;AAAAAAAAAFtDb250ZW50X1R5cGVzXS54bWxQSwECLQAUAAYACAAAACEAWvQsW78AAAAVAQAACwAA&#10;AAAAAAAAAAAAAAAfAQAAX3JlbHMvLnJlbHNQSwECLQAUAAYACAAAACEAaeRQssMAAADaAAAADwAA&#10;AAAAAAAAAAAAAAAHAgAAZHJzL2Rvd25yZXYueG1sUEsFBgAAAAADAAMAtwAAAPcCAAAAAA==&#10;" fillcolor="white [3212]" strokecolor="white [3212]" strokeweight="1pt"/>
                    <v:shape id="Zone de texte 2" o:spid="_x0000_s1037" type="#_x0000_t202" style="position:absolute;left:8128;top:2184;width:2082;height:25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    <v:textbox inset="0,0,0,0">
                        <w:txbxContent>
                          <w:p w14:paraId="10C0BEFD" w14:textId="54399B2E" w:rsidR="0001354A" w:rsidRPr="00716F69" w:rsidRDefault="0001354A" w:rsidP="00392818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 w:rsidRPr="0001354A">
                              <w:rPr>
                                <w:position w:val="-4"/>
                              </w:rPr>
                              <w:object w:dxaOrig="240" w:dyaOrig="320" w14:anchorId="4A0CE5F8">
                                <v:shape id="_x0000_i1029" type="#_x0000_t75" style="width:15.45pt;height:21pt" o:ole="">
                                  <v:imagedata r:id="rId16" o:title=""/>
                                </v:shape>
                                <o:OLEObject Type="Embed" ProgID="Equation.DSMT4" ShapeID="_x0000_i1029" DrawAspect="Content" ObjectID="_1830841232" r:id="rId17"/>
                              </w:object>
                            </w:r>
                          </w:p>
                        </w:txbxContent>
                      </v:textbox>
                    </v:shape>
                    <v:line id="Connecteur droit 9" o:spid="_x0000_s1038" style="position:absolute;visibility:visible;mso-wrap-style:square" from="0,8280" to="22352,82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mq5wgAAANoAAAAPAAAAZHJzL2Rvd25yZXYueG1sRI9Bi8Iw&#10;FITvC/6H8IS9rWllcbUaiwiiJ2FtQY+P5tkWm5fSxFr/vREW9jjMzDfMKh1MI3rqXG1ZQTyJQBAX&#10;VtdcKsiz3dcchPPIGhvLpOBJDtL16GOFibYP/qX+5EsRIOwSVFB53yZSuqIig25iW+LgXW1n0AfZ&#10;lVJ3+Ahw08hpFM2kwZrDQoUtbSsqbqe7UbD5Pl4cRrXp98dpfn3G+fkny5X6HA+bJQhPg/8P/7UP&#10;WsEC3lfCDZDrFwAAAP//AwBQSwECLQAUAAYACAAAACEA2+H2y+4AAACFAQAAEwAAAAAAAAAAAAAA&#10;AAAAAAAAW0NvbnRlbnRfVHlwZXNdLnhtbFBLAQItABQABgAIAAAAIQBa9CxbvwAAABUBAAALAAAA&#10;AAAAAAAAAAAAAB8BAABfcmVscy8ucmVsc1BLAQItABQABgAIAAAAIQAUVmq5wgAAANoAAAAPAAAA&#10;AAAAAAAAAAAAAAcCAABkcnMvZG93bnJldi54bWxQSwUGAAAAAAMAAwC3AAAA9gIAAAAA&#10;" strokecolor="black [3200]" strokeweight=".5pt">
                      <v:stroke dashstyle="dash" joinstyle="miter"/>
                    </v:line>
                    <v:shape id="Zone de texte 2" o:spid="_x0000_s1039" type="#_x0000_t202" style="position:absolute;left:2692;top:304;width:2083;height:19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    <v:textbox inset="0,0,0,0">
                        <w:txbxContent>
                          <w:p w14:paraId="2FD85B6A" w14:textId="7B1F17B9" w:rsidR="0001354A" w:rsidRPr="00716F69" w:rsidRDefault="0001354A" w:rsidP="00392818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A</w:t>
                            </w:r>
                          </w:p>
                        </w:txbxContent>
                      </v:textbox>
                    </v:shape>
                    <v:shape id="Zone de texte 2" o:spid="_x0000_s1040" type="#_x0000_t202" style="position:absolute;left:15087;width:2083;height:19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    <v:textbox inset="0,0,0,0">
                        <w:txbxContent>
                          <w:p w14:paraId="45B76F45" w14:textId="7AC17CA6" w:rsidR="0001354A" w:rsidRPr="00716F69" w:rsidRDefault="0001354A" w:rsidP="0001354A">
                            <w:pPr>
                              <w:jc w:val="cente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v:group>
                </v:group>
                <v:shape id="Connecteur droit avec flèche 15" o:spid="_x0000_s1041" type="#_x0000_t32" style="position:absolute;left:7366;top:8280;width:467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yr6vwAAANsAAAAPAAAAZHJzL2Rvd25yZXYueG1sRE/LqsIw&#10;EN0L/kMYwZ2mCopWo/jggt6dVVwPzdgWm0ltcm39e3NBcDeH85zlujWleFLtCssKRsMIBHFqdcGZ&#10;gsv5ZzAD4TyyxtIyKXiRg/Wq21lirG3DJ3omPhMhhF2MCnLvq1hKl+Zk0A1tRRy4m60N+gDrTOoa&#10;mxBuSjmOoqk0WHBoyLGiXU7pPfkzChr01/l2kz122/3x0E7Kx/R8+VWq32s3CxCeWv8Vf9wHHeZP&#10;4P+XcIBcvQEAAP//AwBQSwECLQAUAAYACAAAACEA2+H2y+4AAACFAQAAEwAAAAAAAAAAAAAAAAAA&#10;AAAAW0NvbnRlbnRfVHlwZXNdLnhtbFBLAQItABQABgAIAAAAIQBa9CxbvwAAABUBAAALAAAAAAAA&#10;AAAAAAAAAB8BAABfcmVscy8ucmVsc1BLAQItABQABgAIAAAAIQAiHyr6vwAAANsAAAAPAAAAAAAA&#10;AAAAAAAAAAcCAABkcnMvZG93bnJldi54bWxQSwUGAAAAAAMAAwC3AAAA8wIAAAAA&#10;" strokecolor="black [3200]" strokeweight=".5pt">
                  <v:stroke endarrow="block" joinstyle="miter"/>
                </v:shape>
                <v:shape id="Zone de texte 2" o:spid="_x0000_s1042" type="#_x0000_t202" style="position:absolute;left:8128;top:8178;width:2089;height:2756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//mvwAAANsAAAAPAAAAZHJzL2Rvd25yZXYueG1sRE9LawIx&#10;EL4X+h/CCL25WT2ssjVKEQriTS2F3obN7GbpZrIkcR//3hSE3ubje87uMNlODORD61jBKstBEFdO&#10;t9wo+Lp9LrcgQkTW2DkmBTMFOOxfX3ZYajfyhYZrbEQK4VCiAhNjX0oZKkMWQ+Z64sTVzluMCfpG&#10;ao9jCredXOd5IS22nBoM9nQ0VP1e71bBZvp21Ac60k89VN6087Y7z0q9LaaPdxCRpvgvfrpPOs0v&#10;4O+XdIDcPwAAAP//AwBQSwECLQAUAAYACAAAACEA2+H2y+4AAACFAQAAEwAAAAAAAAAAAAAAAAAA&#10;AAAAW0NvbnRlbnRfVHlwZXNdLnhtbFBLAQItABQABgAIAAAAIQBa9CxbvwAAABUBAAALAAAAAAAA&#10;AAAAAAAAAB8BAABfcmVscy8ucmVsc1BLAQItABQABgAIAAAAIQDrT//mvwAAANsAAAAPAAAAAAAA&#10;AAAAAAAAAAcCAABkcnMvZG93bnJldi54bWxQSwUGAAAAAAMAAwC3AAAA8wIAAAAA&#10;" filled="f" stroked="f">
                  <v:textbox style="mso-fit-shape-to-text:t" inset="0,0,0,0">
                    <w:txbxContent>
                      <w:p w14:paraId="78494359" w14:textId="46274F22" w:rsidR="00095712" w:rsidRPr="00716F69" w:rsidRDefault="00095712" w:rsidP="00095712">
                        <w:pPr>
                          <w:jc w:val="center"/>
                          <w:rPr>
                            <w:rFonts w:ascii="Calibri" w:hAnsi="Calibri" w:cs="Calibri"/>
                          </w:rPr>
                        </w:pPr>
                        <w:r w:rsidRPr="0001354A">
                          <w:rPr>
                            <w:position w:val="-4"/>
                          </w:rPr>
                          <w:object w:dxaOrig="240" w:dyaOrig="320" w14:anchorId="7ABE7988">
                            <v:shape id="_x0000_i1031" type="#_x0000_t75" style="width:15.45pt;height:21pt" o:ole="">
                              <v:imagedata r:id="rId18" o:title=""/>
                            </v:shape>
                            <o:OLEObject Type="Embed" ProgID="Equation.DSMT4" ShapeID="_x0000_i1031" DrawAspect="Content" ObjectID="_1830841233" r:id="rId19"/>
                          </w:object>
                        </w:r>
                      </w:p>
                    </w:txbxContent>
                  </v:textbox>
                </v:shape>
                <v:oval id="Ellipse 17" o:spid="_x0000_s1043" style="position:absolute;left:6807;top:7874;width:717;height:71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sXzdwgAAANsAAAAPAAAAZHJzL2Rvd25yZXYueG1sRE9Na8JA&#10;EL0X/A/LCL3pRmltSV0lCi2eFG0RvA3ZMRuanY3ZbUz+vSsIvc3jfc582dlKtNT40rGCyTgBQZw7&#10;XXKh4Of7c/QOwgdkjZVjUtCTh+Vi8DTHVLsr76k9hELEEPYpKjAh1KmUPjdk0Y9dTRy5s2sshgib&#10;QuoGrzHcVnKaJDNpseTYYLCmtaH89/BnFWxCdjGz3err1OfHLb28tlm/Piv1POyyDxCBuvAvfrg3&#10;Os5/g/sv8QC5uAEAAP//AwBQSwECLQAUAAYACAAAACEA2+H2y+4AAACFAQAAEwAAAAAAAAAAAAAA&#10;AAAAAAAAW0NvbnRlbnRfVHlwZXNdLnhtbFBLAQItABQABgAIAAAAIQBa9CxbvwAAABUBAAALAAAA&#10;AAAAAAAAAAAAAB8BAABfcmVscy8ucmVsc1BLAQItABQABgAIAAAAIQDDsXzdwgAAANsAAAAPAAAA&#10;AAAAAAAAAAAAAAcCAABkcnMvZG93bnJldi54bWxQSwUGAAAAAAMAAwC3AAAA9gIAAAAA&#10;" fillcolor="black [3213]" strokecolor="black [3213]" strokeweight="1pt">
                  <v:stroke joinstyle="miter"/>
                </v:oval>
              </v:group>
            </w:pict>
          </mc:Fallback>
        </mc:AlternateContent>
      </w:r>
      <w:r w:rsidR="0001354A">
        <w:t>Il n’est pas possible de mesurer directement cette masse, car il est impossible d’isoler 50 molécules d’eau à l’échelle microscopique et de les peser avec une balance.</w:t>
      </w:r>
    </w:p>
    <w:p w14:paraId="4DCFD868" w14:textId="4106D04B" w:rsidR="0001354A" w:rsidRDefault="0001354A" w:rsidP="0026697B">
      <w:pPr>
        <w:pStyle w:val="Paragraphedeliste"/>
        <w:ind w:left="567"/>
        <w:rPr>
          <w:b/>
          <w:bCs/>
        </w:rPr>
      </w:pPr>
    </w:p>
    <w:p w14:paraId="5C611C44" w14:textId="01C0E268" w:rsidR="0001354A" w:rsidRDefault="0001354A" w:rsidP="0001354A">
      <w:pPr>
        <w:pStyle w:val="Paragraphedeliste"/>
        <w:numPr>
          <w:ilvl w:val="0"/>
          <w:numId w:val="9"/>
        </w:numPr>
        <w:ind w:left="567" w:right="3797" w:hanging="567"/>
      </w:pPr>
      <w:r>
        <w:t xml:space="preserve">Le champ électrique </w:t>
      </w:r>
      <w:r w:rsidRPr="0001354A">
        <w:rPr>
          <w:position w:val="-4"/>
        </w:rPr>
        <w:object w:dxaOrig="240" w:dyaOrig="320" w14:anchorId="281E0439">
          <v:shape id="_x0000_i1032" type="#_x0000_t75" style="width:12pt;height:16.5pt" o:ole="">
            <v:imagedata r:id="rId12" o:title=""/>
          </v:shape>
          <o:OLEObject Type="Embed" ProgID="Equation.DSMT4" ShapeID="_x0000_i1032" DrawAspect="Content" ObjectID="_1830942059" r:id="rId20"/>
        </w:object>
      </w:r>
      <w:r>
        <w:t xml:space="preserve"> est orienté de la plaque </w:t>
      </w:r>
      <w:r w:rsidR="00DE37B1">
        <w:t xml:space="preserve">A </w:t>
      </w:r>
      <w:r>
        <w:t xml:space="preserve">chargée positivement vers la plaque </w:t>
      </w:r>
      <w:r w:rsidR="00DE37B1">
        <w:t xml:space="preserve">B </w:t>
      </w:r>
      <w:r>
        <w:t xml:space="preserve">chargée négativement. </w:t>
      </w:r>
    </w:p>
    <w:p w14:paraId="38D7255E" w14:textId="115C73E1" w:rsidR="0001354A" w:rsidRDefault="0001354A" w:rsidP="0001354A">
      <w:pPr>
        <w:pStyle w:val="Paragraphedeliste"/>
        <w:ind w:left="567" w:right="3797"/>
      </w:pPr>
      <w:r w:rsidRPr="0001354A">
        <w:rPr>
          <w:position w:val="-24"/>
        </w:rPr>
        <w:object w:dxaOrig="999" w:dyaOrig="680" w14:anchorId="373F30E6">
          <v:shape id="_x0000_i1033" type="#_x0000_t75" style="width:49.5pt;height:34.5pt" o:ole="">
            <v:imagedata r:id="rId21" o:title=""/>
          </v:shape>
          <o:OLEObject Type="Embed" ProgID="Equation.DSMT4" ShapeID="_x0000_i1033" DrawAspect="Content" ObjectID="_1830942060" r:id="rId22"/>
        </w:object>
      </w:r>
      <w:r>
        <w:t xml:space="preserve">  soit </w:t>
      </w:r>
      <w:r w:rsidRPr="0001354A">
        <w:rPr>
          <w:position w:val="-24"/>
        </w:rPr>
        <w:object w:dxaOrig="1780" w:dyaOrig="660" w14:anchorId="275E0C91">
          <v:shape id="_x0000_i1034" type="#_x0000_t75" style="width:89.25pt;height:33pt" o:ole="">
            <v:imagedata r:id="rId23" o:title=""/>
          </v:shape>
          <o:OLEObject Type="Embed" ProgID="Equation.DSMT4" ShapeID="_x0000_i1034" DrawAspect="Content" ObjectID="_1830942061" r:id="rId24"/>
        </w:object>
      </w:r>
      <w:r>
        <w:t xml:space="preserve">= </w:t>
      </w:r>
      <w:r w:rsidRPr="0001354A">
        <w:rPr>
          <w:b/>
          <w:bCs/>
        </w:rPr>
        <w:t>1,0</w:t>
      </w:r>
      <w:r w:rsidRPr="0001354A">
        <w:rPr>
          <w:rFonts w:cs="Arial"/>
          <w:b/>
          <w:bCs/>
        </w:rPr>
        <w:t>×</w:t>
      </w:r>
      <w:r w:rsidRPr="0001354A">
        <w:rPr>
          <w:b/>
          <w:bCs/>
        </w:rPr>
        <w:t>10</w:t>
      </w:r>
      <w:r w:rsidRPr="0001354A">
        <w:rPr>
          <w:b/>
          <w:bCs/>
          <w:vertAlign w:val="superscript"/>
        </w:rPr>
        <w:t>5</w:t>
      </w:r>
      <w:r w:rsidRPr="0001354A">
        <w:rPr>
          <w:b/>
          <w:bCs/>
        </w:rPr>
        <w:t xml:space="preserve"> V</w:t>
      </w:r>
      <w:r w:rsidRPr="0001354A">
        <w:rPr>
          <w:rFonts w:ascii="Cambria Math" w:eastAsia="CambriaMath" w:hAnsi="Cambria Math" w:cs="Cambria Math"/>
          <w:b/>
          <w:bCs/>
          <w:lang w:eastAsia="ja-JP"/>
        </w:rPr>
        <w:t>⋅</w:t>
      </w:r>
      <w:r w:rsidRPr="0001354A">
        <w:rPr>
          <w:b/>
          <w:bCs/>
        </w:rPr>
        <w:t>m</w:t>
      </w:r>
      <w:r w:rsidRPr="0001354A">
        <w:rPr>
          <w:b/>
          <w:bCs/>
          <w:vertAlign w:val="superscript"/>
        </w:rPr>
        <w:t>–1</w:t>
      </w:r>
      <w:r>
        <w:t>.</w:t>
      </w:r>
    </w:p>
    <w:p w14:paraId="1216859C" w14:textId="02532836" w:rsidR="0001354A" w:rsidRDefault="0001354A" w:rsidP="0001354A">
      <w:pPr>
        <w:pStyle w:val="Paragraphedeliste"/>
        <w:ind w:left="567" w:right="3797"/>
      </w:pPr>
    </w:p>
    <w:p w14:paraId="0E45A009" w14:textId="71037687" w:rsidR="0001354A" w:rsidRDefault="00095712" w:rsidP="00D165DC">
      <w:pPr>
        <w:pStyle w:val="Paragraphedeliste"/>
        <w:numPr>
          <w:ilvl w:val="0"/>
          <w:numId w:val="9"/>
        </w:numPr>
        <w:ind w:left="567" w:right="3797" w:hanging="567"/>
      </w:pPr>
      <w:r>
        <w:t>La force électrique subie par l’agrégat est </w:t>
      </w:r>
      <w:r w:rsidRPr="00095712">
        <w:rPr>
          <w:position w:val="-10"/>
        </w:rPr>
        <w:object w:dxaOrig="800" w:dyaOrig="380" w14:anchorId="5ACAB3A2">
          <v:shape id="_x0000_i1035" type="#_x0000_t75" style="width:40.5pt;height:19.5pt" o:ole="">
            <v:imagedata r:id="rId25" o:title=""/>
          </v:shape>
          <o:OLEObject Type="Embed" ProgID="Equation.DSMT4" ShapeID="_x0000_i1035" DrawAspect="Content" ObjectID="_1830942062" r:id="rId26"/>
        </w:object>
      </w:r>
      <w:r>
        <w:t xml:space="preserve"> avec </w:t>
      </w:r>
      <w:r w:rsidRPr="00095712">
        <w:rPr>
          <w:i/>
          <w:iCs/>
        </w:rPr>
        <w:t xml:space="preserve">q </w:t>
      </w:r>
      <w:r>
        <w:t xml:space="preserve">&gt; 0 (énoncé) donc les vecteurs  </w:t>
      </w:r>
      <w:r w:rsidRPr="00095712">
        <w:rPr>
          <w:position w:val="-4"/>
        </w:rPr>
        <w:object w:dxaOrig="240" w:dyaOrig="320" w14:anchorId="16846746">
          <v:shape id="_x0000_i1036" type="#_x0000_t75" style="width:12pt;height:16.5pt" o:ole="">
            <v:imagedata r:id="rId27" o:title=""/>
          </v:shape>
          <o:OLEObject Type="Embed" ProgID="Equation.DSMT4" ShapeID="_x0000_i1036" DrawAspect="Content" ObjectID="_1830942063" r:id="rId28"/>
        </w:object>
      </w:r>
      <w:r>
        <w:t xml:space="preserve"> et </w:t>
      </w:r>
      <w:r w:rsidRPr="00095712">
        <w:rPr>
          <w:position w:val="-4"/>
        </w:rPr>
        <w:object w:dxaOrig="240" w:dyaOrig="320" w14:anchorId="12B61BFE">
          <v:shape id="_x0000_i1037" type="#_x0000_t75" style="width:12pt;height:16.5pt" o:ole="">
            <v:imagedata r:id="rId29" o:title=""/>
          </v:shape>
          <o:OLEObject Type="Embed" ProgID="Equation.DSMT4" ShapeID="_x0000_i1037" DrawAspect="Content" ObjectID="_1830942064" r:id="rId30"/>
        </w:object>
      </w:r>
      <w:r>
        <w:t xml:space="preserve"> sont colinéaires </w:t>
      </w:r>
      <w:r w:rsidR="00AF01CF">
        <w:t xml:space="preserve">(direction perpendiculaire aux plaques) </w:t>
      </w:r>
      <w:r>
        <w:t>et de même sens</w:t>
      </w:r>
      <w:r w:rsidR="00AF01CF">
        <w:t xml:space="preserve"> (vers la plaque B)</w:t>
      </w:r>
      <w:r>
        <w:t>.</w:t>
      </w:r>
    </w:p>
    <w:p w14:paraId="0A4BF560" w14:textId="22C36378" w:rsidR="00095712" w:rsidRPr="00095712" w:rsidRDefault="00095712" w:rsidP="00095712">
      <w:pPr>
        <w:pStyle w:val="Paragraphedeliste"/>
        <w:ind w:left="567" w:right="112"/>
      </w:pPr>
      <w:r>
        <w:t xml:space="preserve">Et </w:t>
      </w:r>
      <w:r w:rsidRPr="00095712">
        <w:rPr>
          <w:i/>
          <w:iCs/>
        </w:rPr>
        <w:t>F</w:t>
      </w:r>
      <w:r>
        <w:t xml:space="preserve"> = </w:t>
      </w:r>
      <w:r w:rsidRPr="00095712">
        <w:rPr>
          <w:i/>
          <w:iCs/>
        </w:rPr>
        <w:t>q</w:t>
      </w:r>
      <w:r>
        <w:t xml:space="preserve"> </w:t>
      </w:r>
      <w:r w:rsidRPr="00DC1A9A">
        <w:rPr>
          <w:rFonts w:cs="Arial"/>
        </w:rPr>
        <w:t>×</w:t>
      </w:r>
      <w:r>
        <w:t xml:space="preserve"> </w:t>
      </w:r>
      <w:r w:rsidRPr="00095712">
        <w:rPr>
          <w:i/>
          <w:iCs/>
        </w:rPr>
        <w:t>E</w:t>
      </w:r>
      <w:r>
        <w:rPr>
          <w:i/>
          <w:iCs/>
        </w:rPr>
        <w:t xml:space="preserve"> </w:t>
      </w:r>
      <w:r w:rsidRPr="00095712">
        <w:t>soit</w:t>
      </w:r>
      <w:r>
        <w:rPr>
          <w:i/>
          <w:iCs/>
        </w:rPr>
        <w:t xml:space="preserve"> </w:t>
      </w:r>
      <w:r w:rsidRPr="00095712">
        <w:rPr>
          <w:b/>
          <w:bCs/>
          <w:i/>
          <w:iCs/>
        </w:rPr>
        <w:t>F</w:t>
      </w:r>
      <w:r>
        <w:t xml:space="preserve"> = </w:t>
      </w:r>
      <w:r w:rsidRPr="00095712">
        <w:t>1,60</w:t>
      </w:r>
      <w:r w:rsidRPr="00095712">
        <w:rPr>
          <w:rFonts w:cs="Arial"/>
        </w:rPr>
        <w:t>×10</w:t>
      </w:r>
      <w:r w:rsidRPr="00095712">
        <w:rPr>
          <w:rFonts w:cs="Arial"/>
          <w:vertAlign w:val="superscript"/>
        </w:rPr>
        <w:t>–19</w:t>
      </w:r>
      <w:r>
        <w:t xml:space="preserve"> </w:t>
      </w:r>
      <w:r w:rsidRPr="00DC1A9A">
        <w:rPr>
          <w:rFonts w:cs="Arial"/>
        </w:rPr>
        <w:t>×</w:t>
      </w:r>
      <w:r>
        <w:t xml:space="preserve"> </w:t>
      </w:r>
      <w:r w:rsidRPr="00095712">
        <w:t>1,0</w:t>
      </w:r>
      <w:r w:rsidRPr="00095712">
        <w:rPr>
          <w:rFonts w:cs="Arial"/>
        </w:rPr>
        <w:t>×</w:t>
      </w:r>
      <w:r w:rsidRPr="00095712">
        <w:t>10</w:t>
      </w:r>
      <w:r w:rsidRPr="00095712">
        <w:rPr>
          <w:vertAlign w:val="superscript"/>
        </w:rPr>
        <w:t>5</w:t>
      </w:r>
      <w:r>
        <w:t xml:space="preserve"> N = </w:t>
      </w:r>
      <w:r w:rsidRPr="00095712">
        <w:rPr>
          <w:b/>
          <w:bCs/>
        </w:rPr>
        <w:t>1,6</w:t>
      </w:r>
      <w:r w:rsidRPr="00095712">
        <w:rPr>
          <w:rFonts w:cs="Arial"/>
          <w:b/>
          <w:bCs/>
        </w:rPr>
        <w:t>×</w:t>
      </w:r>
      <w:r w:rsidRPr="00095712">
        <w:rPr>
          <w:b/>
          <w:bCs/>
        </w:rPr>
        <w:t>10</w:t>
      </w:r>
      <w:r w:rsidRPr="00095712">
        <w:rPr>
          <w:b/>
          <w:bCs/>
          <w:vertAlign w:val="superscript"/>
        </w:rPr>
        <w:t>–14</w:t>
      </w:r>
      <w:r w:rsidRPr="00095712">
        <w:rPr>
          <w:b/>
          <w:bCs/>
        </w:rPr>
        <w:t xml:space="preserve"> N.</w:t>
      </w:r>
    </w:p>
    <w:bookmarkEnd w:id="0"/>
    <w:p w14:paraId="4778D95C" w14:textId="5E679440" w:rsidR="00663E3B" w:rsidRDefault="00663E3B" w:rsidP="00022983">
      <w:pPr>
        <w:pStyle w:val="Paragraphedeliste"/>
        <w:ind w:left="567"/>
      </w:pPr>
    </w:p>
    <w:p w14:paraId="61620162" w14:textId="77777777" w:rsidR="009E5C62" w:rsidRDefault="009E5C62" w:rsidP="00095712">
      <w:pPr>
        <w:pStyle w:val="Paragraphedeliste"/>
        <w:numPr>
          <w:ilvl w:val="0"/>
          <w:numId w:val="9"/>
        </w:numPr>
        <w:ind w:left="567" w:hanging="567"/>
      </w:pPr>
      <w:r>
        <w:t xml:space="preserve">Calculons le poids : </w:t>
      </w:r>
      <w:r w:rsidRPr="009E5C62">
        <w:rPr>
          <w:i/>
          <w:iCs/>
        </w:rPr>
        <w:t>P</w:t>
      </w:r>
      <w:r w:rsidRPr="009E5C62">
        <w:rPr>
          <w:vertAlign w:val="subscript"/>
        </w:rPr>
        <w:t>1</w:t>
      </w:r>
      <w:r>
        <w:rPr>
          <w:vertAlign w:val="superscript"/>
        </w:rPr>
        <w:t xml:space="preserve"> </w:t>
      </w:r>
      <w:r w:rsidRPr="009E5C62">
        <w:t xml:space="preserve">= </w:t>
      </w:r>
      <w:r w:rsidRPr="009E5C62">
        <w:rPr>
          <w:i/>
          <w:iCs/>
        </w:rPr>
        <w:t>m</w:t>
      </w:r>
      <w:r w:rsidRPr="009E5C62">
        <w:rPr>
          <w:vertAlign w:val="subscript"/>
        </w:rPr>
        <w:t>1</w:t>
      </w:r>
      <w:r w:rsidRPr="009E5C62">
        <w:t xml:space="preserve"> </w:t>
      </w:r>
      <w:r w:rsidRPr="009E5C62">
        <w:rPr>
          <w:rFonts w:cs="Arial"/>
        </w:rPr>
        <w:t>×</w:t>
      </w:r>
      <w:r w:rsidRPr="009E5C62">
        <w:t xml:space="preserve"> </w:t>
      </w:r>
      <w:r w:rsidRPr="009E5C62">
        <w:rPr>
          <w:i/>
          <w:iCs/>
        </w:rPr>
        <w:t>g</w:t>
      </w:r>
      <w:r>
        <w:t xml:space="preserve">  </w:t>
      </w:r>
    </w:p>
    <w:p w14:paraId="46AF37C9" w14:textId="5ED8B220" w:rsidR="00095712" w:rsidRDefault="009E5C62" w:rsidP="009E5C62">
      <w:pPr>
        <w:pStyle w:val="Paragraphedeliste"/>
        <w:ind w:left="567"/>
        <w:rPr>
          <w:b/>
          <w:bCs/>
        </w:rPr>
      </w:pPr>
      <w:r>
        <w:t xml:space="preserve">Soit </w:t>
      </w:r>
      <w:r w:rsidRPr="009E5C62">
        <w:rPr>
          <w:i/>
          <w:iCs/>
        </w:rPr>
        <w:t>P</w:t>
      </w:r>
      <w:r w:rsidRPr="009E5C62">
        <w:rPr>
          <w:vertAlign w:val="subscript"/>
        </w:rPr>
        <w:t>1</w:t>
      </w:r>
      <w:r>
        <w:t xml:space="preserve"> = 1,50</w:t>
      </w:r>
      <w:r w:rsidRPr="00DC1A9A">
        <w:rPr>
          <w:rFonts w:cs="Arial"/>
        </w:rPr>
        <w:t>×</w:t>
      </w:r>
      <w:r>
        <w:t>10</w:t>
      </w:r>
      <w:r w:rsidRPr="009E5C62">
        <w:rPr>
          <w:vertAlign w:val="superscript"/>
        </w:rPr>
        <w:t>–24</w:t>
      </w:r>
      <w:r>
        <w:t xml:space="preserve"> </w:t>
      </w:r>
      <w:r w:rsidR="00F362A4" w:rsidRPr="00DC1A9A">
        <w:rPr>
          <w:rFonts w:cs="Arial"/>
        </w:rPr>
        <w:t>×</w:t>
      </w:r>
      <w:r w:rsidR="00F362A4">
        <w:t xml:space="preserve"> 9,81 = </w:t>
      </w:r>
      <w:r w:rsidR="00F362A4" w:rsidRPr="00F362A4">
        <w:rPr>
          <w:b/>
          <w:bCs/>
        </w:rPr>
        <w:t>1,47</w:t>
      </w:r>
      <w:r w:rsidR="00F362A4" w:rsidRPr="00F362A4">
        <w:rPr>
          <w:rFonts w:cs="Arial"/>
          <w:b/>
          <w:bCs/>
        </w:rPr>
        <w:t>×</w:t>
      </w:r>
      <w:r w:rsidR="00F362A4" w:rsidRPr="00F362A4">
        <w:rPr>
          <w:b/>
          <w:bCs/>
        </w:rPr>
        <w:t>10</w:t>
      </w:r>
      <w:r w:rsidR="00F362A4" w:rsidRPr="00F362A4">
        <w:rPr>
          <w:b/>
          <w:bCs/>
          <w:vertAlign w:val="superscript"/>
        </w:rPr>
        <w:t>–23</w:t>
      </w:r>
      <w:r w:rsidR="00F362A4" w:rsidRPr="00F362A4">
        <w:rPr>
          <w:b/>
          <w:bCs/>
        </w:rPr>
        <w:t xml:space="preserve"> N</w:t>
      </w:r>
      <w:r w:rsidR="00F362A4">
        <w:rPr>
          <w:b/>
          <w:bCs/>
        </w:rPr>
        <w:t>.</w:t>
      </w:r>
    </w:p>
    <w:p w14:paraId="6E176F6E" w14:textId="020C73C4" w:rsidR="00306917" w:rsidRDefault="00306917" w:rsidP="009E5C62">
      <w:pPr>
        <w:pStyle w:val="Paragraphedeliste"/>
        <w:ind w:left="567"/>
        <w:rPr>
          <w:b/>
          <w:bCs/>
        </w:rPr>
      </w:pPr>
      <w:r w:rsidRPr="00306917">
        <w:rPr>
          <w:b/>
          <w:bCs/>
          <w:position w:val="-30"/>
        </w:rPr>
        <w:object w:dxaOrig="1980" w:dyaOrig="720" w14:anchorId="4796F654">
          <v:shape id="_x0000_i1038" type="#_x0000_t75" style="width:99pt;height:36pt" o:ole="">
            <v:imagedata r:id="rId31" o:title=""/>
          </v:shape>
          <o:OLEObject Type="Embed" ProgID="Equation.DSMT4" ShapeID="_x0000_i1038" DrawAspect="Content" ObjectID="_1830942065" r:id="rId32"/>
        </w:object>
      </w:r>
      <w:r w:rsidR="00F362A4">
        <w:rPr>
          <w:b/>
          <w:bCs/>
        </w:rPr>
        <w:t xml:space="preserve"> </w:t>
      </w:r>
      <w:r w:rsidRPr="00306917">
        <w:t>=</w:t>
      </w:r>
      <w:r>
        <w:rPr>
          <w:b/>
          <w:bCs/>
        </w:rPr>
        <w:t xml:space="preserve"> 1,1</w:t>
      </w:r>
      <w:r w:rsidRPr="00306917">
        <w:rPr>
          <w:rFonts w:cs="Arial"/>
          <w:b/>
          <w:bCs/>
        </w:rPr>
        <w:t>×</w:t>
      </w:r>
      <w:r>
        <w:rPr>
          <w:b/>
          <w:bCs/>
        </w:rPr>
        <w:t>10</w:t>
      </w:r>
      <w:r w:rsidRPr="00306917">
        <w:rPr>
          <w:b/>
          <w:bCs/>
          <w:vertAlign w:val="superscript"/>
        </w:rPr>
        <w:t>9</w:t>
      </w:r>
      <w:r>
        <w:t xml:space="preserve"> soit </w:t>
      </w:r>
      <w:r w:rsidRPr="00306917">
        <w:rPr>
          <w:i/>
          <w:iCs/>
        </w:rPr>
        <w:t>F</w:t>
      </w:r>
      <w:r>
        <w:t xml:space="preserve"> = </w:t>
      </w:r>
      <w:r w:rsidRPr="00306917">
        <w:t>1,1</w:t>
      </w:r>
      <w:r w:rsidRPr="00306917">
        <w:rPr>
          <w:rFonts w:cs="Arial"/>
        </w:rPr>
        <w:t>×</w:t>
      </w:r>
      <w:r w:rsidRPr="00306917">
        <w:t>10</w:t>
      </w:r>
      <w:r w:rsidRPr="00306917">
        <w:rPr>
          <w:vertAlign w:val="superscript"/>
        </w:rPr>
        <w:t>9</w:t>
      </w:r>
      <w:r w:rsidRPr="00306917">
        <w:rPr>
          <w:rFonts w:cs="Arial"/>
        </w:rPr>
        <w:t>×</w:t>
      </w:r>
      <w:r w:rsidRPr="00306917">
        <w:rPr>
          <w:i/>
          <w:iCs/>
        </w:rPr>
        <w:t>P</w:t>
      </w:r>
      <w:r w:rsidRPr="00306917">
        <w:rPr>
          <w:vertAlign w:val="subscript"/>
        </w:rPr>
        <w:t>1</w:t>
      </w:r>
      <w:r>
        <w:t>.</w:t>
      </w:r>
    </w:p>
    <w:p w14:paraId="2640F41E" w14:textId="43FC476B" w:rsidR="00306917" w:rsidRDefault="00306917" w:rsidP="009E5C62">
      <w:pPr>
        <w:pStyle w:val="Paragraphedeliste"/>
        <w:ind w:left="567"/>
      </w:pPr>
      <w:r w:rsidRPr="00306917">
        <w:t>La</w:t>
      </w:r>
      <w:r>
        <w:t xml:space="preserve"> valeur de la force électrique est plus d’un milliard de fois supérieure à celle du poids de l’agrégat. Il est donc possible de négliger l’effet du poids devant celui de la force électrique.</w:t>
      </w:r>
    </w:p>
    <w:p w14:paraId="404CA7F1" w14:textId="710A7D04" w:rsidR="00306917" w:rsidRDefault="00306917" w:rsidP="00306917"/>
    <w:p w14:paraId="0A7673B7" w14:textId="77777777" w:rsidR="00B52648" w:rsidRDefault="00B52648" w:rsidP="00B52648">
      <w:pPr>
        <w:pStyle w:val="Paragraphedeliste"/>
        <w:numPr>
          <w:ilvl w:val="0"/>
          <w:numId w:val="9"/>
        </w:numPr>
        <w:ind w:left="567" w:hanging="567"/>
      </w:pPr>
      <w:r>
        <w:t xml:space="preserve">Travail de la force électrique : </w:t>
      </w:r>
    </w:p>
    <w:p w14:paraId="45688C28" w14:textId="1B0B5176" w:rsidR="00B52648" w:rsidRDefault="00254051" w:rsidP="00B52648">
      <w:pPr>
        <w:pStyle w:val="Paragraphedeliste"/>
        <w:ind w:left="567"/>
        <w:jc w:val="center"/>
      </w:pPr>
      <w:r w:rsidRPr="00254051">
        <w:rPr>
          <w:position w:val="-24"/>
        </w:rPr>
        <w:object w:dxaOrig="8180" w:dyaOrig="639" w14:anchorId="44B293FF">
          <v:shape id="_x0000_i1039" type="#_x0000_t75" style="width:408.75pt;height:31.5pt" o:ole="">
            <v:imagedata r:id="rId33" o:title=""/>
          </v:shape>
          <o:OLEObject Type="Embed" ProgID="Equation.DSMT4" ShapeID="_x0000_i1039" DrawAspect="Content" ObjectID="_1830942066" r:id="rId34"/>
        </w:object>
      </w:r>
      <w:r w:rsidR="00B52648">
        <w:t>.</w:t>
      </w:r>
    </w:p>
    <w:p w14:paraId="1491F694" w14:textId="77777777" w:rsidR="00B52648" w:rsidRDefault="00B52648" w:rsidP="00B52648">
      <w:pPr>
        <w:pStyle w:val="Paragraphedeliste"/>
        <w:ind w:left="567"/>
        <w:jc w:val="center"/>
      </w:pPr>
    </w:p>
    <w:p w14:paraId="560F2985" w14:textId="635BDAA7" w:rsidR="00B52648" w:rsidRDefault="00B52648" w:rsidP="00B52648">
      <w:pPr>
        <w:pStyle w:val="Paragraphedeliste"/>
        <w:numPr>
          <w:ilvl w:val="0"/>
          <w:numId w:val="9"/>
        </w:numPr>
        <w:ind w:left="567" w:hanging="567"/>
      </w:pPr>
      <w:r>
        <w:t>Théorème de l’énergie cinétique entre les points A et B :</w:t>
      </w:r>
    </w:p>
    <w:p w14:paraId="55E02F34" w14:textId="5AD61D5A" w:rsidR="00B52648" w:rsidRDefault="00B52648" w:rsidP="00B52648">
      <w:pPr>
        <w:pStyle w:val="Paragraphedeliste"/>
        <w:ind w:left="567"/>
        <w:jc w:val="center"/>
      </w:pPr>
      <w:r w:rsidRPr="00B52648">
        <w:rPr>
          <w:position w:val="-18"/>
        </w:rPr>
        <w:object w:dxaOrig="2400" w:dyaOrig="480" w14:anchorId="6C74581A">
          <v:shape id="_x0000_i1040" type="#_x0000_t75" style="width:120pt;height:24pt" o:ole="">
            <v:imagedata r:id="rId35" o:title=""/>
          </v:shape>
          <o:OLEObject Type="Embed" ProgID="Equation.DSMT4" ShapeID="_x0000_i1040" DrawAspect="Content" ObjectID="_1830942067" r:id="rId36"/>
        </w:object>
      </w:r>
      <w:r>
        <w:t xml:space="preserve"> </w:t>
      </w:r>
    </w:p>
    <w:p w14:paraId="6330E6BA" w14:textId="14DC6B35" w:rsidR="00B52648" w:rsidRDefault="00B52648" w:rsidP="00B52648">
      <w:pPr>
        <w:pStyle w:val="Paragraphedeliste"/>
        <w:ind w:left="567"/>
        <w:jc w:val="center"/>
      </w:pPr>
      <w:r w:rsidRPr="00B52648">
        <w:rPr>
          <w:position w:val="-24"/>
        </w:rPr>
        <w:object w:dxaOrig="2380" w:dyaOrig="620" w14:anchorId="743A99DA">
          <v:shape id="_x0000_i1041" type="#_x0000_t75" style="width:119.25pt;height:31.5pt" o:ole="">
            <v:imagedata r:id="rId37" o:title=""/>
          </v:shape>
          <o:OLEObject Type="Embed" ProgID="Equation.DSMT4" ShapeID="_x0000_i1041" DrawAspect="Content" ObjectID="_1830942068" r:id="rId38"/>
        </w:object>
      </w:r>
    </w:p>
    <w:p w14:paraId="7407755D" w14:textId="3ED3FC19" w:rsidR="00B52648" w:rsidRDefault="00B52648" w:rsidP="00B52648">
      <w:pPr>
        <w:pStyle w:val="Paragraphedeliste"/>
        <w:spacing w:line="276" w:lineRule="auto"/>
        <w:ind w:left="567"/>
      </w:pPr>
      <w:r>
        <w:t xml:space="preserve">Comme </w:t>
      </w:r>
      <w:r w:rsidRPr="00B52648">
        <w:rPr>
          <w:i/>
          <w:iCs/>
        </w:rPr>
        <w:t>v</w:t>
      </w:r>
      <w:r w:rsidRPr="00B52648">
        <w:rPr>
          <w:vertAlign w:val="subscript"/>
        </w:rPr>
        <w:t>A</w:t>
      </w:r>
      <w:r>
        <w:t xml:space="preserve"> est négligeable devant </w:t>
      </w:r>
      <w:r w:rsidRPr="00B52648">
        <w:rPr>
          <w:i/>
          <w:iCs/>
        </w:rPr>
        <w:t>v</w:t>
      </w:r>
      <w:r w:rsidRPr="00B52648">
        <w:rPr>
          <w:vertAlign w:val="subscript"/>
        </w:rPr>
        <w:t>B</w:t>
      </w:r>
      <w:r>
        <w:rPr>
          <w:vertAlign w:val="subscript"/>
        </w:rPr>
        <w:t xml:space="preserve"> </w:t>
      </w:r>
      <w:r>
        <w:rPr>
          <w:vertAlign w:val="superscript"/>
        </w:rPr>
        <w:t xml:space="preserve"> </w:t>
      </w:r>
      <w:r>
        <w:t>il vient :</w:t>
      </w:r>
      <w:r w:rsidRPr="00B52648">
        <w:t xml:space="preserve"> </w:t>
      </w:r>
      <w:r w:rsidRPr="00B52648">
        <w:rPr>
          <w:position w:val="-24"/>
        </w:rPr>
        <w:object w:dxaOrig="1500" w:dyaOrig="620" w14:anchorId="6FC869D1">
          <v:shape id="_x0000_i1042" type="#_x0000_t75" style="width:75pt;height:31.5pt" o:ole="">
            <v:imagedata r:id="rId39" o:title=""/>
          </v:shape>
          <o:OLEObject Type="Embed" ProgID="Equation.DSMT4" ShapeID="_x0000_i1042" DrawAspect="Content" ObjectID="_1830942069" r:id="rId40"/>
        </w:object>
      </w:r>
      <w:r>
        <w:t xml:space="preserve">  soit  </w:t>
      </w:r>
      <w:r w:rsidRPr="00B52648">
        <w:rPr>
          <w:position w:val="-24"/>
        </w:rPr>
        <w:object w:dxaOrig="1260" w:dyaOrig="620" w14:anchorId="668EAE5A">
          <v:shape id="_x0000_i1043" type="#_x0000_t75" style="width:63pt;height:31.5pt" o:ole="">
            <v:imagedata r:id="rId41" o:title=""/>
          </v:shape>
          <o:OLEObject Type="Embed" ProgID="Equation.DSMT4" ShapeID="_x0000_i1043" DrawAspect="Content" ObjectID="_1830942070" r:id="rId42"/>
        </w:object>
      </w:r>
      <w:r>
        <w:t xml:space="preserve"> et finalement, en conservant que la solution positive :</w:t>
      </w:r>
      <w:r w:rsidRPr="00B52648">
        <w:t xml:space="preserve"> </w:t>
      </w:r>
      <w:r w:rsidRPr="00B52648">
        <w:rPr>
          <w:position w:val="-26"/>
        </w:rPr>
        <w:object w:dxaOrig="1440" w:dyaOrig="700" w14:anchorId="315973CE">
          <v:shape id="_x0000_i1044" type="#_x0000_t75" style="width:1in;height:35.25pt" o:ole="" o:bordertopcolor="this" o:borderleftcolor="this" o:borderbottomcolor="this" o:borderrightcolor="this">
            <v:imagedata r:id="rId43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quation.DSMT4" ShapeID="_x0000_i1044" DrawAspect="Content" ObjectID="_1830942071" r:id="rId44"/>
        </w:object>
      </w:r>
    </w:p>
    <w:p w14:paraId="1C2A4BDF" w14:textId="1C40E2C0" w:rsidR="00254051" w:rsidRDefault="00254051">
      <w:pPr>
        <w:jc w:val="left"/>
      </w:pPr>
      <w:r>
        <w:br w:type="page"/>
      </w:r>
    </w:p>
    <w:p w14:paraId="657B1EA0" w14:textId="1E4A1C3E" w:rsidR="00B52648" w:rsidRPr="00B52648" w:rsidRDefault="000C77D6" w:rsidP="00B52648">
      <w:pPr>
        <w:pStyle w:val="Paragraphedeliste"/>
        <w:numPr>
          <w:ilvl w:val="0"/>
          <w:numId w:val="9"/>
        </w:numPr>
        <w:spacing w:line="276" w:lineRule="auto"/>
        <w:ind w:left="567" w:hanging="567"/>
      </w:pPr>
      <w:r>
        <w:lastRenderedPageBreak/>
        <w:t xml:space="preserve">En négligeant le poids de l’agrégat dans la zone de déplacement libre, l’agrégat n’est soumis à </w:t>
      </w:r>
      <w:r w:rsidRPr="000C77D6">
        <w:rPr>
          <w:b/>
          <w:bCs/>
        </w:rPr>
        <w:t>aucune force</w:t>
      </w:r>
      <w:r>
        <w:t xml:space="preserve">. Le </w:t>
      </w:r>
      <w:r w:rsidRPr="000C77D6">
        <w:rPr>
          <w:b/>
          <w:bCs/>
        </w:rPr>
        <w:t xml:space="preserve">mouvement </w:t>
      </w:r>
      <w:r>
        <w:t xml:space="preserve">de l’agrégat est donc </w:t>
      </w:r>
      <w:r w:rsidRPr="000C77D6">
        <w:rPr>
          <w:b/>
          <w:bCs/>
        </w:rPr>
        <w:t>rectiligne et uniforme</w:t>
      </w:r>
      <w:r>
        <w:t xml:space="preserve"> dans la zone de déplacement libre.</w:t>
      </w:r>
    </w:p>
    <w:p w14:paraId="3A6AE476" w14:textId="47AD1E0F" w:rsidR="00306917" w:rsidRDefault="00DE37B1" w:rsidP="00387880">
      <w:pPr>
        <w:pStyle w:val="Paragraphedeliste"/>
        <w:numPr>
          <w:ilvl w:val="0"/>
          <w:numId w:val="9"/>
        </w:numPr>
        <w:ind w:left="567" w:hanging="567"/>
      </w:pPr>
      <w:r>
        <w:t xml:space="preserve">Dans la zone de déplacement libre, l’agrégat possède la vitesse </w:t>
      </w:r>
      <w:r w:rsidRPr="00DE37B1">
        <w:rPr>
          <w:i/>
          <w:iCs/>
        </w:rPr>
        <w:t>v</w:t>
      </w:r>
      <w:r w:rsidRPr="00DE37B1">
        <w:rPr>
          <w:vertAlign w:val="subscript"/>
        </w:rPr>
        <w:t>B</w:t>
      </w:r>
      <w:r>
        <w:t xml:space="preserve"> car son mouvement est rectiligne et uniforme. On peut donc écrire : </w:t>
      </w:r>
      <w:r w:rsidRPr="00DE37B1">
        <w:rPr>
          <w:position w:val="-26"/>
        </w:rPr>
        <w:object w:dxaOrig="1780" w:dyaOrig="700" w14:anchorId="4C56F999">
          <v:shape id="_x0000_i1045" type="#_x0000_t75" style="width:89.25pt;height:35.25pt" o:ole="">
            <v:imagedata r:id="rId45" o:title=""/>
          </v:shape>
          <o:OLEObject Type="Embed" ProgID="Equation.DSMT4" ShapeID="_x0000_i1045" DrawAspect="Content" ObjectID="_1830942072" r:id="rId46"/>
        </w:object>
      </w:r>
      <w:r>
        <w:t xml:space="preserve"> .</w:t>
      </w:r>
    </w:p>
    <w:p w14:paraId="5766F087" w14:textId="70D786C8" w:rsidR="00DE37B1" w:rsidRDefault="00DE37B1" w:rsidP="00DE37B1">
      <w:pPr>
        <w:pStyle w:val="Paragraphedeliste"/>
        <w:ind w:left="567"/>
      </w:pPr>
      <w:r>
        <w:t xml:space="preserve">Soit : </w:t>
      </w:r>
      <w:r w:rsidRPr="00DE37B1">
        <w:rPr>
          <w:position w:val="-60"/>
        </w:rPr>
        <w:object w:dxaOrig="2320" w:dyaOrig="1040" w14:anchorId="3D1D60B6">
          <v:shape id="_x0000_i1046" type="#_x0000_t75" style="width:115.5pt;height:52.5pt" o:ole="">
            <v:imagedata r:id="rId47" o:title=""/>
          </v:shape>
          <o:OLEObject Type="Embed" ProgID="Equation.DSMT4" ShapeID="_x0000_i1046" DrawAspect="Content" ObjectID="_1830942073" r:id="rId48"/>
        </w:object>
      </w:r>
      <w:r>
        <w:t xml:space="preserve">. La durée </w:t>
      </w:r>
      <w:r>
        <w:rPr>
          <w:rFonts w:cs="Arial"/>
          <w:szCs w:val="24"/>
        </w:rPr>
        <w:sym w:font="Symbol" w:char="F044"/>
      </w:r>
      <w:r w:rsidRPr="00DE37B1">
        <w:rPr>
          <w:i/>
          <w:iCs/>
        </w:rPr>
        <w:t>t</w:t>
      </w:r>
      <w:r>
        <w:t xml:space="preserve"> est </w:t>
      </w:r>
      <w:r w:rsidR="00481DEB">
        <w:t>bien</w:t>
      </w:r>
      <w:r>
        <w:t xml:space="preserve"> proportionnelle à </w:t>
      </w:r>
      <w:r w:rsidRPr="00DE37B1">
        <w:rPr>
          <w:position w:val="-6"/>
        </w:rPr>
        <w:object w:dxaOrig="460" w:dyaOrig="340" w14:anchorId="45466EAD">
          <v:shape id="_x0000_i1047" type="#_x0000_t75" style="width:23.25pt;height:17.25pt" o:ole="">
            <v:imagedata r:id="rId49" o:title=""/>
          </v:shape>
          <o:OLEObject Type="Embed" ProgID="Equation.DSMT4" ShapeID="_x0000_i1047" DrawAspect="Content" ObjectID="_1830942074" r:id="rId50"/>
        </w:object>
      </w:r>
      <w:r>
        <w:t>.</w:t>
      </w:r>
    </w:p>
    <w:p w14:paraId="758CFC31" w14:textId="65355C48" w:rsidR="00DE37B1" w:rsidRDefault="00DE37B1" w:rsidP="00DE37B1">
      <w:pPr>
        <w:pStyle w:val="Paragraphedeliste"/>
        <w:ind w:left="567"/>
      </w:pPr>
      <w:r>
        <w:t xml:space="preserve">Et : </w:t>
      </w:r>
      <w:r w:rsidRPr="00DE37B1">
        <w:rPr>
          <w:position w:val="-24"/>
        </w:rPr>
        <w:object w:dxaOrig="1820" w:dyaOrig="680" w14:anchorId="6982DAE6">
          <v:shape id="_x0000_i1048" type="#_x0000_t75" style="width:91.5pt;height:34.5pt" o:ole="">
            <v:imagedata r:id="rId51" o:title=""/>
          </v:shape>
          <o:OLEObject Type="Embed" ProgID="Equation.DSMT4" ShapeID="_x0000_i1048" DrawAspect="Content" ObjectID="_1830942075" r:id="rId52"/>
        </w:object>
      </w:r>
      <w:r>
        <w:t xml:space="preserve">  soit </w:t>
      </w:r>
      <w:r w:rsidRPr="00DE37B1">
        <w:rPr>
          <w:position w:val="-24"/>
        </w:rPr>
        <w:object w:dxaOrig="1560" w:dyaOrig="660" w14:anchorId="51317AF5">
          <v:shape id="_x0000_i1049" type="#_x0000_t75" style="width:78pt;height:33pt" o:ole="" o:bordertopcolor="this" o:borderleftcolor="this" o:borderbottomcolor="this" o:borderrightcolor="this">
            <v:imagedata r:id="rId53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quation.DSMT4" ShapeID="_x0000_i1049" DrawAspect="Content" ObjectID="_1830942076" r:id="rId54"/>
        </w:object>
      </w:r>
      <w:r>
        <w:t>.</w:t>
      </w:r>
    </w:p>
    <w:p w14:paraId="4B222EA4" w14:textId="18CC4BC9" w:rsidR="00DE37B1" w:rsidRDefault="00DE37B1" w:rsidP="00DE37B1">
      <w:pPr>
        <w:pStyle w:val="Paragraphedeliste"/>
        <w:ind w:left="567"/>
      </w:pPr>
      <w:r>
        <w:t xml:space="preserve">Connaissant les valeurs de </w:t>
      </w:r>
      <w:r w:rsidRPr="0097226A">
        <w:rPr>
          <w:i/>
          <w:iCs/>
        </w:rPr>
        <w:t>q</w:t>
      </w:r>
      <w:r>
        <w:t xml:space="preserve">, </w:t>
      </w:r>
      <w:r w:rsidRPr="0097226A">
        <w:rPr>
          <w:i/>
          <w:iCs/>
        </w:rPr>
        <w:t>U</w:t>
      </w:r>
      <w:r>
        <w:t xml:space="preserve"> et </w:t>
      </w:r>
      <w:r w:rsidRPr="0097226A">
        <w:rPr>
          <w:i/>
          <w:iCs/>
        </w:rPr>
        <w:t>D</w:t>
      </w:r>
      <w:r>
        <w:t xml:space="preserve">, la mesure de </w:t>
      </w:r>
      <w:r>
        <w:rPr>
          <w:rFonts w:cs="Arial"/>
          <w:szCs w:val="24"/>
        </w:rPr>
        <w:sym w:font="Symbol" w:char="F044"/>
      </w:r>
      <w:r w:rsidRPr="00DE37B1">
        <w:rPr>
          <w:i/>
          <w:iCs/>
        </w:rPr>
        <w:t>t</w:t>
      </w:r>
      <w:r>
        <w:t xml:space="preserve"> permet de déterminer la masse </w:t>
      </w:r>
      <w:r w:rsidRPr="00DE37B1">
        <w:rPr>
          <w:i/>
          <w:iCs/>
        </w:rPr>
        <w:t>m</w:t>
      </w:r>
      <w:r>
        <w:t xml:space="preserve"> de l’agrégat.</w:t>
      </w:r>
    </w:p>
    <w:p w14:paraId="70841E75" w14:textId="787F0EF4" w:rsidR="00DE37B1" w:rsidRDefault="00DE37B1" w:rsidP="00DE37B1">
      <w:pPr>
        <w:pStyle w:val="Paragraphedeliste"/>
        <w:ind w:left="567"/>
      </w:pPr>
    </w:p>
    <w:p w14:paraId="2AE4CABA" w14:textId="587C42D2" w:rsidR="0097226A" w:rsidRDefault="0097226A" w:rsidP="0097226A">
      <w:pPr>
        <w:pStyle w:val="Paragraphedeliste"/>
        <w:numPr>
          <w:ilvl w:val="0"/>
          <w:numId w:val="9"/>
        </w:numPr>
        <w:ind w:left="567" w:hanging="567"/>
      </w:pPr>
      <w:r>
        <w:t xml:space="preserve">On ne connaît pas </w:t>
      </w:r>
      <w:r w:rsidR="00D3582D">
        <w:t>a</w:t>
      </w:r>
      <w:r>
        <w:t xml:space="preserve"> priori la valeur de </w:t>
      </w:r>
      <w:r w:rsidRPr="0097226A">
        <w:rPr>
          <w:i/>
          <w:iCs/>
        </w:rPr>
        <w:t>D</w:t>
      </w:r>
      <w:r>
        <w:t>.</w:t>
      </w:r>
    </w:p>
    <w:p w14:paraId="6B77EF0C" w14:textId="657B0100" w:rsidR="0097226A" w:rsidRDefault="0097226A" w:rsidP="0097226A">
      <w:pPr>
        <w:pStyle w:val="Paragraphedeliste"/>
        <w:ind w:left="567"/>
      </w:pPr>
      <w:r>
        <w:t xml:space="preserve">Cependant la figure 2 montre que </w:t>
      </w:r>
      <w:r>
        <w:rPr>
          <w:rFonts w:cs="Arial"/>
          <w:szCs w:val="24"/>
        </w:rPr>
        <w:sym w:font="Symbol" w:char="F044"/>
      </w:r>
      <w:r w:rsidRPr="00DE37B1">
        <w:rPr>
          <w:i/>
          <w:iCs/>
        </w:rPr>
        <w:t>t</w:t>
      </w:r>
      <w:r w:rsidRPr="0097226A">
        <w:rPr>
          <w:vertAlign w:val="subscript"/>
        </w:rPr>
        <w:t>1</w:t>
      </w:r>
      <w:r>
        <w:t xml:space="preserve"> = 43,23 µs et que </w:t>
      </w:r>
      <w:r>
        <w:rPr>
          <w:rFonts w:cs="Arial"/>
          <w:szCs w:val="24"/>
        </w:rPr>
        <w:sym w:font="Symbol" w:char="F044"/>
      </w:r>
      <w:r w:rsidRPr="00DE37B1">
        <w:rPr>
          <w:i/>
          <w:iCs/>
        </w:rPr>
        <w:t>t</w:t>
      </w:r>
      <w:r>
        <w:rPr>
          <w:vertAlign w:val="subscript"/>
        </w:rPr>
        <w:t>2</w:t>
      </w:r>
      <w:r>
        <w:t xml:space="preserve"> = 43,66 µs donc :</w:t>
      </w:r>
    </w:p>
    <w:p w14:paraId="7F7B3C76" w14:textId="2CE71367" w:rsidR="0097226A" w:rsidRDefault="0097226A" w:rsidP="0097226A">
      <w:pPr>
        <w:pStyle w:val="Paragraphedeliste"/>
        <w:ind w:left="567"/>
      </w:pPr>
      <w:r w:rsidRPr="00DE37B1">
        <w:rPr>
          <w:position w:val="-24"/>
        </w:rPr>
        <w:object w:dxaOrig="1640" w:dyaOrig="660" w14:anchorId="438B4592">
          <v:shape id="_x0000_i1050" type="#_x0000_t75" style="width:82.5pt;height:33pt" o:ole="">
            <v:imagedata r:id="rId55" o:title=""/>
          </v:shape>
          <o:OLEObject Type="Embed" ProgID="Equation.DSMT4" ShapeID="_x0000_i1050" DrawAspect="Content" ObjectID="_1830942077" r:id="rId56"/>
        </w:object>
      </w:r>
      <w:r>
        <w:t xml:space="preserve"> et  </w:t>
      </w:r>
      <w:r w:rsidRPr="00DE37B1">
        <w:rPr>
          <w:position w:val="-24"/>
        </w:rPr>
        <w:object w:dxaOrig="1560" w:dyaOrig="660" w14:anchorId="6DE064F0">
          <v:shape id="_x0000_i1051" type="#_x0000_t75" style="width:78pt;height:33pt" o:ole="">
            <v:imagedata r:id="rId57" o:title=""/>
          </v:shape>
          <o:OLEObject Type="Embed" ProgID="Equation.DSMT4" ShapeID="_x0000_i1051" DrawAspect="Content" ObjectID="_1830942078" r:id="rId58"/>
        </w:object>
      </w:r>
      <w:r>
        <w:t xml:space="preserve">  ainsi :  </w:t>
      </w:r>
      <w:r w:rsidRPr="0097226A">
        <w:rPr>
          <w:position w:val="-56"/>
        </w:rPr>
        <w:object w:dxaOrig="2340" w:dyaOrig="1240" w14:anchorId="329F0BB8">
          <v:shape id="_x0000_i1052" type="#_x0000_t75" style="width:117pt;height:61.5pt" o:ole="">
            <v:imagedata r:id="rId59" o:title=""/>
          </v:shape>
          <o:OLEObject Type="Embed" ProgID="Equation.DSMT4" ShapeID="_x0000_i1052" DrawAspect="Content" ObjectID="_1830942079" r:id="rId60"/>
        </w:object>
      </w:r>
    </w:p>
    <w:p w14:paraId="4324C555" w14:textId="754E2BB0" w:rsidR="0097226A" w:rsidRDefault="0097226A" w:rsidP="0097226A">
      <w:pPr>
        <w:pStyle w:val="Paragraphedeliste"/>
        <w:ind w:left="567"/>
      </w:pPr>
      <w:r>
        <w:t xml:space="preserve">Soit </w:t>
      </w:r>
      <w:r w:rsidRPr="0097226A">
        <w:rPr>
          <w:position w:val="-30"/>
        </w:rPr>
        <w:object w:dxaOrig="1380" w:dyaOrig="720" w14:anchorId="112D9D50">
          <v:shape id="_x0000_i1053" type="#_x0000_t75" style="width:69pt;height:36pt" o:ole="">
            <v:imagedata r:id="rId61" o:title=""/>
          </v:shape>
          <o:OLEObject Type="Embed" ProgID="Equation.DSMT4" ShapeID="_x0000_i1053" DrawAspect="Content" ObjectID="_1830942080" r:id="rId62"/>
        </w:object>
      </w:r>
      <w:r>
        <w:t xml:space="preserve">  et finalement : </w:t>
      </w:r>
      <w:r w:rsidRPr="0097226A">
        <w:rPr>
          <w:position w:val="-32"/>
        </w:rPr>
        <w:object w:dxaOrig="1680" w:dyaOrig="820" w14:anchorId="0445D5AF">
          <v:shape id="_x0000_i1054" type="#_x0000_t75" style="width:84pt;height:41.25pt" o:ole="" o:bordertopcolor="this" o:borderleftcolor="this" o:borderbottomcolor="this" o:borderrightcolor="this">
            <v:imagedata r:id="rId63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quation.DSMT4" ShapeID="_x0000_i1054" DrawAspect="Content" ObjectID="_1830942081" r:id="rId64"/>
        </w:object>
      </w:r>
      <w:r>
        <w:t>.</w:t>
      </w:r>
    </w:p>
    <w:p w14:paraId="61A91E2E" w14:textId="2738BBA1" w:rsidR="0097226A" w:rsidRDefault="0097226A" w:rsidP="0097226A">
      <w:pPr>
        <w:pStyle w:val="Paragraphedeliste"/>
        <w:ind w:left="567"/>
        <w:rPr>
          <w:b/>
          <w:bCs/>
        </w:rPr>
      </w:pPr>
      <w:r>
        <w:t xml:space="preserve">En laissant les durées en µs, il vient :  </w:t>
      </w:r>
      <w:r w:rsidRPr="0097226A">
        <w:rPr>
          <w:position w:val="-30"/>
        </w:rPr>
        <w:object w:dxaOrig="3580" w:dyaOrig="780" w14:anchorId="01469A55">
          <v:shape id="_x0000_i1055" type="#_x0000_t75" style="width:179.25pt;height:39pt" o:ole="">
            <v:imagedata r:id="rId65" o:title=""/>
          </v:shape>
          <o:OLEObject Type="Embed" ProgID="Equation.DSMT4" ShapeID="_x0000_i1055" DrawAspect="Content" ObjectID="_1830942082" r:id="rId66"/>
        </w:object>
      </w:r>
      <w:r>
        <w:t xml:space="preserve">= </w:t>
      </w:r>
      <w:r w:rsidR="004A2ADE" w:rsidRPr="004A2ADE">
        <w:rPr>
          <w:b/>
          <w:bCs/>
        </w:rPr>
        <w:t>1,53</w:t>
      </w:r>
      <w:r w:rsidR="004A2ADE" w:rsidRPr="004A2ADE">
        <w:rPr>
          <w:rFonts w:cs="Arial"/>
          <w:b/>
          <w:bCs/>
        </w:rPr>
        <w:t>×</w:t>
      </w:r>
      <w:r w:rsidR="004A2ADE" w:rsidRPr="004A2ADE">
        <w:rPr>
          <w:b/>
          <w:bCs/>
        </w:rPr>
        <w:t>10</w:t>
      </w:r>
      <w:r w:rsidR="004A2ADE" w:rsidRPr="004A2ADE">
        <w:rPr>
          <w:b/>
          <w:bCs/>
          <w:vertAlign w:val="superscript"/>
        </w:rPr>
        <w:t>–24</w:t>
      </w:r>
      <w:r w:rsidR="004A2ADE" w:rsidRPr="004A2ADE">
        <w:rPr>
          <w:b/>
          <w:bCs/>
        </w:rPr>
        <w:t xml:space="preserve"> kg.</w:t>
      </w:r>
    </w:p>
    <w:p w14:paraId="4682E787" w14:textId="2DAF6DCB" w:rsidR="004A2ADE" w:rsidRPr="004A2ADE" w:rsidRDefault="004A2ADE" w:rsidP="0097226A">
      <w:pPr>
        <w:pStyle w:val="Paragraphedeliste"/>
        <w:ind w:left="567"/>
      </w:pPr>
      <w:r w:rsidRPr="004A2ADE">
        <w:t>La</w:t>
      </w:r>
      <w:r>
        <w:t xml:space="preserve"> masse </w:t>
      </w:r>
      <w:r w:rsidRPr="004A2ADE">
        <w:rPr>
          <w:i/>
          <w:iCs/>
        </w:rPr>
        <w:t>m</w:t>
      </w:r>
      <w:r>
        <w:t xml:space="preserve"> de</w:t>
      </w:r>
      <w:r w:rsidR="00A24C3C">
        <w:t>s</w:t>
      </w:r>
      <w:r>
        <w:t xml:space="preserve"> agrégat</w:t>
      </w:r>
      <w:r w:rsidR="00A24C3C">
        <w:t>s</w:t>
      </w:r>
      <w:r>
        <w:t xml:space="preserve"> est supérieure à</w:t>
      </w:r>
      <w:r w:rsidR="00A24C3C">
        <w:t xml:space="preserve"> la masse</w:t>
      </w:r>
      <w:r>
        <w:t xml:space="preserve"> </w:t>
      </w:r>
      <w:r w:rsidRPr="004A2ADE">
        <w:rPr>
          <w:i/>
          <w:iCs/>
        </w:rPr>
        <w:t>m</w:t>
      </w:r>
      <w:r w:rsidRPr="004A2ADE">
        <w:rPr>
          <w:vertAlign w:val="subscript"/>
        </w:rPr>
        <w:t>1</w:t>
      </w:r>
      <w:r w:rsidR="00A24C3C">
        <w:t> ; ils</w:t>
      </w:r>
      <w:r>
        <w:t xml:space="preserve"> contien</w:t>
      </w:r>
      <w:r w:rsidR="00A24C3C">
        <w:t>nent</w:t>
      </w:r>
      <w:r>
        <w:t xml:space="preserve"> donc plus de 50 molécules d’eau.</w:t>
      </w:r>
      <w:r w:rsidRPr="004A2ADE">
        <w:t xml:space="preserve"> </w:t>
      </w:r>
    </w:p>
    <w:p w14:paraId="19EE09B1" w14:textId="77777777" w:rsidR="004A2ADE" w:rsidRDefault="004A2ADE" w:rsidP="004A2ADE">
      <w:pPr>
        <w:pStyle w:val="Paragraphedeliste"/>
        <w:ind w:left="567"/>
        <w:rPr>
          <w:vertAlign w:val="subscript"/>
        </w:rPr>
      </w:pPr>
      <w:r>
        <w:t xml:space="preserve">50 molécules d’eau </w:t>
      </w:r>
      <w:r>
        <w:sym w:font="Symbol" w:char="F0DB"/>
      </w:r>
      <w:r>
        <w:t xml:space="preserve"> </w:t>
      </w:r>
      <w:r w:rsidRPr="004A2ADE">
        <w:rPr>
          <w:i/>
          <w:iCs/>
        </w:rPr>
        <w:t>m</w:t>
      </w:r>
      <w:r w:rsidRPr="004A2ADE">
        <w:rPr>
          <w:vertAlign w:val="subscript"/>
        </w:rPr>
        <w:t>1</w:t>
      </w:r>
    </w:p>
    <w:p w14:paraId="6F3FF8C0" w14:textId="3EFCB2E4" w:rsidR="004A2ADE" w:rsidRDefault="004A2ADE" w:rsidP="004A2ADE">
      <w:pPr>
        <w:pStyle w:val="Paragraphedeliste"/>
        <w:ind w:left="567"/>
      </w:pPr>
      <w:r>
        <w:t xml:space="preserve">  </w:t>
      </w:r>
      <w:r w:rsidRPr="004A2ADE">
        <w:t>N</w:t>
      </w:r>
      <w:r>
        <w:t xml:space="preserve"> molécules d’eau </w:t>
      </w:r>
      <w:r>
        <w:sym w:font="Symbol" w:char="F0DB"/>
      </w:r>
      <w:r>
        <w:t xml:space="preserve"> </w:t>
      </w:r>
      <w:r w:rsidRPr="004A2ADE">
        <w:rPr>
          <w:i/>
          <w:iCs/>
        </w:rPr>
        <w:t>m</w:t>
      </w:r>
    </w:p>
    <w:p w14:paraId="5B7F4337" w14:textId="37E021B9" w:rsidR="004A2ADE" w:rsidRDefault="004A2ADE" w:rsidP="004A2ADE">
      <w:pPr>
        <w:pStyle w:val="Paragraphedeliste"/>
        <w:ind w:left="567"/>
      </w:pPr>
      <w:r>
        <w:t>L</w:t>
      </w:r>
      <w:r w:rsidR="00A24C3C">
        <w:t xml:space="preserve">es </w:t>
      </w:r>
      <w:r>
        <w:t>agrégat</w:t>
      </w:r>
      <w:r w:rsidR="00A24C3C">
        <w:t>s</w:t>
      </w:r>
      <w:r>
        <w:t xml:space="preserve"> contie</w:t>
      </w:r>
      <w:r w:rsidR="00A24C3C">
        <w:t>n</w:t>
      </w:r>
      <w:r>
        <w:t>n</w:t>
      </w:r>
      <w:r w:rsidR="00A24C3C">
        <w:t>en</w:t>
      </w:r>
      <w:r>
        <w:t xml:space="preserve">t : </w:t>
      </w:r>
      <w:r w:rsidRPr="004A2ADE">
        <w:rPr>
          <w:position w:val="-30"/>
        </w:rPr>
        <w:object w:dxaOrig="1219" w:dyaOrig="680" w14:anchorId="6C7491D4">
          <v:shape id="_x0000_i1056" type="#_x0000_t75" style="width:60.75pt;height:34.5pt" o:ole="">
            <v:imagedata r:id="rId67" o:title=""/>
          </v:shape>
          <o:OLEObject Type="Embed" ProgID="Equation.DSMT4" ShapeID="_x0000_i1056" DrawAspect="Content" ObjectID="_1830942083" r:id="rId68"/>
        </w:object>
      </w:r>
      <w:r>
        <w:t xml:space="preserve">  molécules d’eau. </w:t>
      </w:r>
    </w:p>
    <w:p w14:paraId="76FE6B12" w14:textId="36557F08" w:rsidR="004A2ADE" w:rsidRDefault="004A2ADE" w:rsidP="004A2ADE">
      <w:pPr>
        <w:pStyle w:val="Paragraphedeliste"/>
        <w:ind w:left="567"/>
      </w:pPr>
      <w:r>
        <w:t xml:space="preserve">soit </w:t>
      </w:r>
      <w:r w:rsidRPr="004A2ADE">
        <w:rPr>
          <w:position w:val="-28"/>
        </w:rPr>
        <w:object w:dxaOrig="2460" w:dyaOrig="700" w14:anchorId="40E28604">
          <v:shape id="_x0000_i1057" type="#_x0000_t75" style="width:123pt;height:35.25pt" o:ole="">
            <v:imagedata r:id="rId69" o:title=""/>
          </v:shape>
          <o:OLEObject Type="Embed" ProgID="Equation.DSMT4" ShapeID="_x0000_i1057" DrawAspect="Content" ObjectID="_1830942084" r:id="rId70"/>
        </w:object>
      </w:r>
      <w:r>
        <w:t xml:space="preserve">= 51 molécules d’eau. </w:t>
      </w:r>
    </w:p>
    <w:p w14:paraId="08F71D51" w14:textId="3DF44A21" w:rsidR="004A2ADE" w:rsidRDefault="004A2ADE" w:rsidP="004A2ADE">
      <w:pPr>
        <w:pStyle w:val="Paragraphedeliste"/>
        <w:ind w:left="567"/>
      </w:pPr>
      <w:r>
        <w:t xml:space="preserve">Ainsi une molécule d’eau s’est collée </w:t>
      </w:r>
      <w:r w:rsidR="00A24C3C">
        <w:t xml:space="preserve">aux </w:t>
      </w:r>
      <w:r>
        <w:t>agrégat</w:t>
      </w:r>
      <w:r w:rsidR="00A24C3C">
        <w:t>s</w:t>
      </w:r>
      <w:r>
        <w:t xml:space="preserve"> de référence à la sortie de la zone de collision.</w:t>
      </w:r>
    </w:p>
    <w:p w14:paraId="5FCCB6F8" w14:textId="4B941FE9" w:rsidR="00667A25" w:rsidRDefault="00667A25" w:rsidP="004A2ADE">
      <w:pPr>
        <w:pStyle w:val="Paragraphedeliste"/>
        <w:ind w:left="567"/>
      </w:pPr>
    </w:p>
    <w:p w14:paraId="0C9902FE" w14:textId="4C69EF3E" w:rsidR="00667A25" w:rsidRPr="00667A25" w:rsidRDefault="00667A25" w:rsidP="004A2ADE">
      <w:pPr>
        <w:pStyle w:val="Paragraphedeliste"/>
        <w:ind w:left="567"/>
        <w:rPr>
          <w:b/>
        </w:rPr>
      </w:pPr>
      <w:r w:rsidRPr="00667A25">
        <w:rPr>
          <w:b/>
        </w:rPr>
        <w:t>Ou alors raisonnement où on calcule D puis on utilise sa valeur pour connaître N !</w:t>
      </w:r>
    </w:p>
    <w:sectPr w:rsidR="00667A25" w:rsidRPr="00667A25" w:rsidSect="0026181F">
      <w:pgSz w:w="11906" w:h="16838"/>
      <w:pgMar w:top="794" w:right="794" w:bottom="794" w:left="79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  <w:embedBold r:id="rId1" w:subsetted="1" w:fontKey="{B56E4093-239F-4787-B4A3-68F8865DE34D}"/>
    <w:embedBoldItalic r:id="rId2" w:subsetted="1" w:fontKey="{D4D97BE5-37A4-4AAF-BB59-C2EF878793F3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subsetted="1" w:fontKey="{81D5A6A5-5696-46CE-A4B5-7BE0E4EA53FA}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  <w:embedBold r:id="rId4" w:subsetted="1" w:fontKey="{37457A58-2BD5-4724-8603-AEBE9CEB98DA}"/>
  </w:font>
  <w:font w:name="CambriaMath">
    <w:altName w:val="Yu Gothic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300659"/>
    <w:multiLevelType w:val="hybridMultilevel"/>
    <w:tmpl w:val="448E6A42"/>
    <w:lvl w:ilvl="0" w:tplc="040C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C13326"/>
    <w:multiLevelType w:val="hybridMultilevel"/>
    <w:tmpl w:val="B19EAC50"/>
    <w:lvl w:ilvl="0" w:tplc="9DC88D7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36423"/>
    <w:multiLevelType w:val="hybridMultilevel"/>
    <w:tmpl w:val="9BD4A41C"/>
    <w:lvl w:ilvl="0" w:tplc="040C000F">
      <w:start w:val="1"/>
      <w:numFmt w:val="decimal"/>
      <w:lvlText w:val="%1."/>
      <w:lvlJc w:val="left"/>
      <w:pPr>
        <w:ind w:left="1004" w:hanging="360"/>
      </w:p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32F23A5F"/>
    <w:multiLevelType w:val="hybridMultilevel"/>
    <w:tmpl w:val="5F662474"/>
    <w:lvl w:ilvl="0" w:tplc="0CBA9FC8">
      <w:start w:val="4"/>
      <w:numFmt w:val="bullet"/>
      <w:lvlText w:val="–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3B4335F9"/>
    <w:multiLevelType w:val="hybridMultilevel"/>
    <w:tmpl w:val="FF68C1A8"/>
    <w:lvl w:ilvl="0" w:tplc="9E7C85A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B16583"/>
    <w:multiLevelType w:val="hybridMultilevel"/>
    <w:tmpl w:val="C6928464"/>
    <w:lvl w:ilvl="0" w:tplc="DEAE3B06">
      <w:start w:val="1"/>
      <w:numFmt w:val="bullet"/>
      <w:lvlText w:val="–"/>
      <w:lvlJc w:val="left"/>
      <w:pPr>
        <w:ind w:left="644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 w15:restartNumberingAfterBreak="0">
    <w:nsid w:val="57A21832"/>
    <w:multiLevelType w:val="hybridMultilevel"/>
    <w:tmpl w:val="F5A0880C"/>
    <w:lvl w:ilvl="0" w:tplc="1F36ADA4">
      <w:start w:val="1"/>
      <w:numFmt w:val="decimal"/>
      <w:lvlText w:val="Q%1."/>
      <w:lvlJc w:val="left"/>
      <w:pPr>
        <w:ind w:left="72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D24AB0"/>
    <w:multiLevelType w:val="hybridMultilevel"/>
    <w:tmpl w:val="B99E5FC8"/>
    <w:lvl w:ilvl="0" w:tplc="F438C592">
      <w:start w:val="1"/>
      <w:numFmt w:val="decimal"/>
      <w:pStyle w:val="MTDisplayEquation"/>
      <w:lvlText w:val="%1."/>
      <w:lvlJc w:val="left"/>
      <w:pPr>
        <w:ind w:left="720" w:hanging="360"/>
      </w:pPr>
      <w:rPr>
        <w:b/>
        <w:bCs/>
        <w:vertAlign w:val="baselin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3348C2"/>
    <w:multiLevelType w:val="hybridMultilevel"/>
    <w:tmpl w:val="130895F0"/>
    <w:lvl w:ilvl="0" w:tplc="C09C9C5A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/>
        <w:vertAlign w:val="baseline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46E1"/>
    <w:rsid w:val="000045C5"/>
    <w:rsid w:val="0001354A"/>
    <w:rsid w:val="00016394"/>
    <w:rsid w:val="00016C29"/>
    <w:rsid w:val="000203FB"/>
    <w:rsid w:val="00022983"/>
    <w:rsid w:val="00023F73"/>
    <w:rsid w:val="000529F4"/>
    <w:rsid w:val="000568A5"/>
    <w:rsid w:val="0006216F"/>
    <w:rsid w:val="00062D51"/>
    <w:rsid w:val="00067910"/>
    <w:rsid w:val="00080798"/>
    <w:rsid w:val="00085405"/>
    <w:rsid w:val="000906AB"/>
    <w:rsid w:val="0009513D"/>
    <w:rsid w:val="00095712"/>
    <w:rsid w:val="000A0340"/>
    <w:rsid w:val="000B1096"/>
    <w:rsid w:val="000C4B62"/>
    <w:rsid w:val="000C77D6"/>
    <w:rsid w:val="000F37A1"/>
    <w:rsid w:val="000F5152"/>
    <w:rsid w:val="000F70FE"/>
    <w:rsid w:val="000F7FFC"/>
    <w:rsid w:val="00116375"/>
    <w:rsid w:val="00127733"/>
    <w:rsid w:val="001431E3"/>
    <w:rsid w:val="00145452"/>
    <w:rsid w:val="001669E9"/>
    <w:rsid w:val="00170FC6"/>
    <w:rsid w:val="0019161F"/>
    <w:rsid w:val="001B1990"/>
    <w:rsid w:val="001B6DD2"/>
    <w:rsid w:val="001C09B5"/>
    <w:rsid w:val="001D1A48"/>
    <w:rsid w:val="001E03E1"/>
    <w:rsid w:val="001E4FE0"/>
    <w:rsid w:val="001F50A3"/>
    <w:rsid w:val="00200A86"/>
    <w:rsid w:val="00205E58"/>
    <w:rsid w:val="0021216B"/>
    <w:rsid w:val="00213AAC"/>
    <w:rsid w:val="00213B20"/>
    <w:rsid w:val="00247015"/>
    <w:rsid w:val="00254051"/>
    <w:rsid w:val="0026181F"/>
    <w:rsid w:val="00262527"/>
    <w:rsid w:val="002661A8"/>
    <w:rsid w:val="0026697B"/>
    <w:rsid w:val="00277322"/>
    <w:rsid w:val="00282EE3"/>
    <w:rsid w:val="00286988"/>
    <w:rsid w:val="00290B46"/>
    <w:rsid w:val="00291F71"/>
    <w:rsid w:val="00292ACC"/>
    <w:rsid w:val="00294CAF"/>
    <w:rsid w:val="002A747F"/>
    <w:rsid w:val="002D5FAE"/>
    <w:rsid w:val="002E6290"/>
    <w:rsid w:val="0030164E"/>
    <w:rsid w:val="00306917"/>
    <w:rsid w:val="00315E88"/>
    <w:rsid w:val="00320F7D"/>
    <w:rsid w:val="00325EA2"/>
    <w:rsid w:val="00335E7F"/>
    <w:rsid w:val="00336093"/>
    <w:rsid w:val="003501EA"/>
    <w:rsid w:val="00366BDB"/>
    <w:rsid w:val="003871F8"/>
    <w:rsid w:val="00387880"/>
    <w:rsid w:val="0039101D"/>
    <w:rsid w:val="00395069"/>
    <w:rsid w:val="003B05DB"/>
    <w:rsid w:val="003B27D5"/>
    <w:rsid w:val="003B6C16"/>
    <w:rsid w:val="003E6803"/>
    <w:rsid w:val="003F717B"/>
    <w:rsid w:val="004006F0"/>
    <w:rsid w:val="00441FFC"/>
    <w:rsid w:val="004468F1"/>
    <w:rsid w:val="0045319B"/>
    <w:rsid w:val="00453B8A"/>
    <w:rsid w:val="00455ADE"/>
    <w:rsid w:val="0046655B"/>
    <w:rsid w:val="00467D6C"/>
    <w:rsid w:val="00474F8B"/>
    <w:rsid w:val="00481DEB"/>
    <w:rsid w:val="004841A6"/>
    <w:rsid w:val="00496F99"/>
    <w:rsid w:val="00497712"/>
    <w:rsid w:val="00497916"/>
    <w:rsid w:val="004A2ADE"/>
    <w:rsid w:val="004B7FED"/>
    <w:rsid w:val="004F02A0"/>
    <w:rsid w:val="004F347E"/>
    <w:rsid w:val="004F5081"/>
    <w:rsid w:val="0050257B"/>
    <w:rsid w:val="005047BE"/>
    <w:rsid w:val="005247A7"/>
    <w:rsid w:val="0053033A"/>
    <w:rsid w:val="0053192D"/>
    <w:rsid w:val="00531ECE"/>
    <w:rsid w:val="00564D9B"/>
    <w:rsid w:val="005773A5"/>
    <w:rsid w:val="00583D5F"/>
    <w:rsid w:val="005853A7"/>
    <w:rsid w:val="00593145"/>
    <w:rsid w:val="0059619F"/>
    <w:rsid w:val="005A23C6"/>
    <w:rsid w:val="005B45D2"/>
    <w:rsid w:val="005B60FB"/>
    <w:rsid w:val="005C4373"/>
    <w:rsid w:val="005C5822"/>
    <w:rsid w:val="005D34D6"/>
    <w:rsid w:val="005D5C60"/>
    <w:rsid w:val="005F5E98"/>
    <w:rsid w:val="00603027"/>
    <w:rsid w:val="006049CA"/>
    <w:rsid w:val="00606158"/>
    <w:rsid w:val="0063346C"/>
    <w:rsid w:val="00646BE1"/>
    <w:rsid w:val="00651680"/>
    <w:rsid w:val="00660A93"/>
    <w:rsid w:val="00662C83"/>
    <w:rsid w:val="00663E3B"/>
    <w:rsid w:val="00663E8E"/>
    <w:rsid w:val="00667A25"/>
    <w:rsid w:val="00687847"/>
    <w:rsid w:val="00693D4D"/>
    <w:rsid w:val="0069760B"/>
    <w:rsid w:val="006A36CD"/>
    <w:rsid w:val="006B446C"/>
    <w:rsid w:val="006B7D7A"/>
    <w:rsid w:val="006C4E64"/>
    <w:rsid w:val="006C5A97"/>
    <w:rsid w:val="006D129E"/>
    <w:rsid w:val="006E4816"/>
    <w:rsid w:val="006E49A8"/>
    <w:rsid w:val="006E5B41"/>
    <w:rsid w:val="006F2EF3"/>
    <w:rsid w:val="006F6454"/>
    <w:rsid w:val="0073196B"/>
    <w:rsid w:val="00740C50"/>
    <w:rsid w:val="00744172"/>
    <w:rsid w:val="00744903"/>
    <w:rsid w:val="00765AF3"/>
    <w:rsid w:val="00767522"/>
    <w:rsid w:val="00770C2E"/>
    <w:rsid w:val="00780203"/>
    <w:rsid w:val="00792F3E"/>
    <w:rsid w:val="007935F5"/>
    <w:rsid w:val="007953BB"/>
    <w:rsid w:val="007A0BD3"/>
    <w:rsid w:val="007A3A3E"/>
    <w:rsid w:val="007B5833"/>
    <w:rsid w:val="007F0C7B"/>
    <w:rsid w:val="007F513D"/>
    <w:rsid w:val="007F5D0B"/>
    <w:rsid w:val="008120AE"/>
    <w:rsid w:val="00812DDA"/>
    <w:rsid w:val="00834053"/>
    <w:rsid w:val="008403CC"/>
    <w:rsid w:val="00850B0B"/>
    <w:rsid w:val="00874167"/>
    <w:rsid w:val="008745F9"/>
    <w:rsid w:val="008C098B"/>
    <w:rsid w:val="008C59B6"/>
    <w:rsid w:val="008F0BAB"/>
    <w:rsid w:val="00900737"/>
    <w:rsid w:val="00902983"/>
    <w:rsid w:val="009045FC"/>
    <w:rsid w:val="009147C4"/>
    <w:rsid w:val="009161FD"/>
    <w:rsid w:val="009170C9"/>
    <w:rsid w:val="0092231A"/>
    <w:rsid w:val="009228CD"/>
    <w:rsid w:val="009356D5"/>
    <w:rsid w:val="00940AE2"/>
    <w:rsid w:val="00942A8D"/>
    <w:rsid w:val="00953B2C"/>
    <w:rsid w:val="00966E9B"/>
    <w:rsid w:val="0097226A"/>
    <w:rsid w:val="009746E1"/>
    <w:rsid w:val="00976F31"/>
    <w:rsid w:val="00985BBF"/>
    <w:rsid w:val="00986F51"/>
    <w:rsid w:val="009A5887"/>
    <w:rsid w:val="009B7981"/>
    <w:rsid w:val="009C13A9"/>
    <w:rsid w:val="009C341C"/>
    <w:rsid w:val="009E5C62"/>
    <w:rsid w:val="00A02E77"/>
    <w:rsid w:val="00A051F6"/>
    <w:rsid w:val="00A12456"/>
    <w:rsid w:val="00A165F1"/>
    <w:rsid w:val="00A21AF2"/>
    <w:rsid w:val="00A24C3C"/>
    <w:rsid w:val="00A40B28"/>
    <w:rsid w:val="00A41462"/>
    <w:rsid w:val="00A85269"/>
    <w:rsid w:val="00A95009"/>
    <w:rsid w:val="00AA6089"/>
    <w:rsid w:val="00AA6F75"/>
    <w:rsid w:val="00AB0842"/>
    <w:rsid w:val="00AC330C"/>
    <w:rsid w:val="00AC3D71"/>
    <w:rsid w:val="00AD590B"/>
    <w:rsid w:val="00AD5C24"/>
    <w:rsid w:val="00AE6B43"/>
    <w:rsid w:val="00AF01CF"/>
    <w:rsid w:val="00AF311A"/>
    <w:rsid w:val="00B072DC"/>
    <w:rsid w:val="00B1536F"/>
    <w:rsid w:val="00B21A0F"/>
    <w:rsid w:val="00B259D0"/>
    <w:rsid w:val="00B2623C"/>
    <w:rsid w:val="00B347F7"/>
    <w:rsid w:val="00B37DB5"/>
    <w:rsid w:val="00B507E8"/>
    <w:rsid w:val="00B51FA8"/>
    <w:rsid w:val="00B52648"/>
    <w:rsid w:val="00B53B0D"/>
    <w:rsid w:val="00B57335"/>
    <w:rsid w:val="00B616F6"/>
    <w:rsid w:val="00B62C18"/>
    <w:rsid w:val="00B6474D"/>
    <w:rsid w:val="00B6727F"/>
    <w:rsid w:val="00B71D08"/>
    <w:rsid w:val="00B82828"/>
    <w:rsid w:val="00BB0798"/>
    <w:rsid w:val="00BB347B"/>
    <w:rsid w:val="00BF0C94"/>
    <w:rsid w:val="00BF7CE3"/>
    <w:rsid w:val="00C063C7"/>
    <w:rsid w:val="00C11A78"/>
    <w:rsid w:val="00C316EC"/>
    <w:rsid w:val="00C321F4"/>
    <w:rsid w:val="00C350F2"/>
    <w:rsid w:val="00C365E4"/>
    <w:rsid w:val="00C53F4F"/>
    <w:rsid w:val="00C55653"/>
    <w:rsid w:val="00C6577B"/>
    <w:rsid w:val="00C96450"/>
    <w:rsid w:val="00CB06AE"/>
    <w:rsid w:val="00CC0EF0"/>
    <w:rsid w:val="00CE0644"/>
    <w:rsid w:val="00D17A53"/>
    <w:rsid w:val="00D32976"/>
    <w:rsid w:val="00D3582D"/>
    <w:rsid w:val="00D4459A"/>
    <w:rsid w:val="00D461E7"/>
    <w:rsid w:val="00D62FE2"/>
    <w:rsid w:val="00D63E23"/>
    <w:rsid w:val="00D66AA1"/>
    <w:rsid w:val="00D819C9"/>
    <w:rsid w:val="00DA491E"/>
    <w:rsid w:val="00DC3799"/>
    <w:rsid w:val="00DC4C4E"/>
    <w:rsid w:val="00DD0BEC"/>
    <w:rsid w:val="00DE37B1"/>
    <w:rsid w:val="00DE6EBE"/>
    <w:rsid w:val="00DE7205"/>
    <w:rsid w:val="00DF5718"/>
    <w:rsid w:val="00E04A95"/>
    <w:rsid w:val="00E2696D"/>
    <w:rsid w:val="00E37656"/>
    <w:rsid w:val="00E476F5"/>
    <w:rsid w:val="00E67552"/>
    <w:rsid w:val="00E773F8"/>
    <w:rsid w:val="00E86D48"/>
    <w:rsid w:val="00E90A77"/>
    <w:rsid w:val="00E91BB5"/>
    <w:rsid w:val="00EA1B55"/>
    <w:rsid w:val="00EA2036"/>
    <w:rsid w:val="00EA5A16"/>
    <w:rsid w:val="00EA5F6D"/>
    <w:rsid w:val="00EA644E"/>
    <w:rsid w:val="00EB4693"/>
    <w:rsid w:val="00EC7FA1"/>
    <w:rsid w:val="00ED1F20"/>
    <w:rsid w:val="00ED3BA8"/>
    <w:rsid w:val="00EE1557"/>
    <w:rsid w:val="00EE20A1"/>
    <w:rsid w:val="00EE3283"/>
    <w:rsid w:val="00EF1B23"/>
    <w:rsid w:val="00F13496"/>
    <w:rsid w:val="00F178C2"/>
    <w:rsid w:val="00F27508"/>
    <w:rsid w:val="00F342F6"/>
    <w:rsid w:val="00F362A4"/>
    <w:rsid w:val="00F3636B"/>
    <w:rsid w:val="00F4797E"/>
    <w:rsid w:val="00F51A59"/>
    <w:rsid w:val="00F51AE1"/>
    <w:rsid w:val="00F5502D"/>
    <w:rsid w:val="00F57901"/>
    <w:rsid w:val="00F64CE5"/>
    <w:rsid w:val="00F867B3"/>
    <w:rsid w:val="00FA0017"/>
    <w:rsid w:val="00FA0A63"/>
    <w:rsid w:val="00FA39B4"/>
    <w:rsid w:val="00FB193F"/>
    <w:rsid w:val="00FB5D46"/>
    <w:rsid w:val="00FC20C0"/>
    <w:rsid w:val="00FD5D9A"/>
    <w:rsid w:val="00FD67D3"/>
    <w:rsid w:val="00FE232D"/>
    <w:rsid w:val="00FE23BB"/>
    <w:rsid w:val="00FE577D"/>
    <w:rsid w:val="00FF2A30"/>
    <w:rsid w:val="00FF4293"/>
    <w:rsid w:val="00FF4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  <w14:docId w14:val="080BB61D"/>
  <w15:chartTrackingRefBased/>
  <w15:docId w15:val="{040B3650-C76F-4C73-BB78-FF59665B2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7FA1"/>
    <w:pPr>
      <w:jc w:val="both"/>
    </w:pPr>
    <w:rPr>
      <w:rFonts w:cs="Times New Roman"/>
      <w:sz w:val="24"/>
      <w:szCs w:val="22"/>
      <w:lang w:eastAsia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0529F4"/>
    <w:pPr>
      <w:keepNext/>
      <w:outlineLvl w:val="0"/>
    </w:pPr>
    <w:rPr>
      <w:b/>
      <w:bCs/>
      <w:kern w:val="32"/>
      <w:sz w:val="40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529F4"/>
    <w:pPr>
      <w:keepNext/>
      <w:tabs>
        <w:tab w:val="left" w:pos="567"/>
      </w:tabs>
      <w:outlineLvl w:val="1"/>
    </w:pPr>
    <w:rPr>
      <w:b/>
      <w:bCs/>
      <w:iCs/>
      <w:sz w:val="32"/>
      <w:szCs w:val="28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uiPriority w:val="9"/>
    <w:rsid w:val="000529F4"/>
    <w:rPr>
      <w:rFonts w:eastAsia="Times New Roman" w:cs="Times New Roman"/>
      <w:b/>
      <w:bCs/>
      <w:kern w:val="32"/>
      <w:sz w:val="40"/>
      <w:szCs w:val="32"/>
      <w:u w:val="single"/>
    </w:rPr>
  </w:style>
  <w:style w:type="character" w:customStyle="1" w:styleId="Titre2Car">
    <w:name w:val="Titre 2 Car"/>
    <w:link w:val="Titre2"/>
    <w:uiPriority w:val="9"/>
    <w:semiHidden/>
    <w:rsid w:val="000529F4"/>
    <w:rPr>
      <w:rFonts w:eastAsia="Times New Roman" w:cs="Times New Roman"/>
      <w:b/>
      <w:bCs/>
      <w:iCs/>
      <w:sz w:val="32"/>
      <w:szCs w:val="28"/>
      <w:u w:val="single"/>
    </w:rPr>
  </w:style>
  <w:style w:type="character" w:styleId="Lienhypertexte">
    <w:name w:val="Hyperlink"/>
    <w:uiPriority w:val="99"/>
    <w:unhideWhenUsed/>
    <w:rsid w:val="009746E1"/>
    <w:rPr>
      <w:color w:val="0000FF"/>
      <w:u w:val="single"/>
    </w:rPr>
  </w:style>
  <w:style w:type="character" w:customStyle="1" w:styleId="UnresolvedMention">
    <w:name w:val="Unresolved Mention"/>
    <w:uiPriority w:val="99"/>
    <w:semiHidden/>
    <w:unhideWhenUsed/>
    <w:rsid w:val="009746E1"/>
    <w:rPr>
      <w:color w:val="605E5C"/>
      <w:shd w:val="clear" w:color="auto" w:fill="E1DFDD"/>
    </w:rPr>
  </w:style>
  <w:style w:type="paragraph" w:styleId="Paragraphedeliste">
    <w:name w:val="List Paragraph"/>
    <w:basedOn w:val="Normal"/>
    <w:link w:val="ParagraphedelisteCar"/>
    <w:uiPriority w:val="34"/>
    <w:qFormat/>
    <w:rsid w:val="00DE6EBE"/>
    <w:pPr>
      <w:ind w:left="720"/>
      <w:contextualSpacing/>
    </w:pPr>
  </w:style>
  <w:style w:type="paragraph" w:customStyle="1" w:styleId="MTDisplayEquation">
    <w:name w:val="MTDisplayEquation"/>
    <w:basedOn w:val="Paragraphedeliste"/>
    <w:next w:val="Normal"/>
    <w:link w:val="MTDisplayEquationCar"/>
    <w:rsid w:val="00F64CE5"/>
    <w:pPr>
      <w:numPr>
        <w:numId w:val="1"/>
      </w:numPr>
      <w:tabs>
        <w:tab w:val="center" w:pos="5300"/>
        <w:tab w:val="right" w:pos="10320"/>
      </w:tabs>
      <w:ind w:left="284" w:hanging="284"/>
    </w:pPr>
  </w:style>
  <w:style w:type="character" w:customStyle="1" w:styleId="ParagraphedelisteCar">
    <w:name w:val="Paragraphe de liste Car"/>
    <w:basedOn w:val="Policepardfaut"/>
    <w:link w:val="Paragraphedeliste"/>
    <w:uiPriority w:val="34"/>
    <w:rsid w:val="00F64CE5"/>
    <w:rPr>
      <w:rFonts w:cs="Times New Roman"/>
      <w:sz w:val="24"/>
      <w:szCs w:val="22"/>
      <w:lang w:eastAsia="en-US"/>
    </w:rPr>
  </w:style>
  <w:style w:type="character" w:customStyle="1" w:styleId="MTDisplayEquationCar">
    <w:name w:val="MTDisplayEquation Car"/>
    <w:basedOn w:val="ParagraphedelisteCar"/>
    <w:link w:val="MTDisplayEquation"/>
    <w:rsid w:val="00F64CE5"/>
    <w:rPr>
      <w:rFonts w:cs="Times New Roman"/>
      <w:sz w:val="24"/>
      <w:szCs w:val="22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6F2EF3"/>
    <w:pPr>
      <w:spacing w:before="100" w:beforeAutospacing="1" w:after="100" w:afterAutospacing="1"/>
      <w:jc w:val="left"/>
    </w:pPr>
    <w:rPr>
      <w:rFonts w:ascii="Times New Roman" w:hAnsi="Times New Roman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2615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11.bin"/><Relationship Id="rId21" Type="http://schemas.openxmlformats.org/officeDocument/2006/relationships/image" Target="media/image6.wmf"/><Relationship Id="rId42" Type="http://schemas.openxmlformats.org/officeDocument/2006/relationships/oleObject" Target="embeddings/oleObject19.bin"/><Relationship Id="rId47" Type="http://schemas.openxmlformats.org/officeDocument/2006/relationships/image" Target="media/image19.wmf"/><Relationship Id="rId63" Type="http://schemas.openxmlformats.org/officeDocument/2006/relationships/image" Target="media/image27.wmf"/><Relationship Id="rId68" Type="http://schemas.openxmlformats.org/officeDocument/2006/relationships/oleObject" Target="embeddings/oleObject32.bin"/><Relationship Id="rId7" Type="http://schemas.openxmlformats.org/officeDocument/2006/relationships/oleObject" Target="embeddings/oleObject1.bin"/><Relationship Id="rId71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40.wmf"/><Relationship Id="rId29" Type="http://schemas.openxmlformats.org/officeDocument/2006/relationships/image" Target="media/image10.wmf"/><Relationship Id="rId11" Type="http://schemas.openxmlformats.org/officeDocument/2006/relationships/oleObject" Target="embeddings/oleObject3.bin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4.bin"/><Relationship Id="rId37" Type="http://schemas.openxmlformats.org/officeDocument/2006/relationships/image" Target="media/image14.wmf"/><Relationship Id="rId40" Type="http://schemas.openxmlformats.org/officeDocument/2006/relationships/oleObject" Target="embeddings/oleObject18.bin"/><Relationship Id="rId45" Type="http://schemas.openxmlformats.org/officeDocument/2006/relationships/image" Target="media/image18.wmf"/><Relationship Id="rId53" Type="http://schemas.openxmlformats.org/officeDocument/2006/relationships/image" Target="media/image22.wmf"/><Relationship Id="rId58" Type="http://schemas.openxmlformats.org/officeDocument/2006/relationships/oleObject" Target="embeddings/oleObject27.bin"/><Relationship Id="rId66" Type="http://schemas.openxmlformats.org/officeDocument/2006/relationships/oleObject" Target="embeddings/oleObject31.bin"/><Relationship Id="rId5" Type="http://schemas.openxmlformats.org/officeDocument/2006/relationships/webSettings" Target="webSettings.xml"/><Relationship Id="rId61" Type="http://schemas.openxmlformats.org/officeDocument/2006/relationships/image" Target="media/image26.wmf"/><Relationship Id="rId19" Type="http://schemas.openxmlformats.org/officeDocument/2006/relationships/oleObject" Target="embeddings/oleObject7.bin"/><Relationship Id="rId14" Type="http://schemas.openxmlformats.org/officeDocument/2006/relationships/image" Target="media/image5.wmf"/><Relationship Id="rId22" Type="http://schemas.openxmlformats.org/officeDocument/2006/relationships/oleObject" Target="embeddings/oleObject9.bin"/><Relationship Id="rId27" Type="http://schemas.openxmlformats.org/officeDocument/2006/relationships/image" Target="media/image9.wmf"/><Relationship Id="rId30" Type="http://schemas.openxmlformats.org/officeDocument/2006/relationships/oleObject" Target="embeddings/oleObject13.bin"/><Relationship Id="rId35" Type="http://schemas.openxmlformats.org/officeDocument/2006/relationships/image" Target="media/image13.wmf"/><Relationship Id="rId43" Type="http://schemas.openxmlformats.org/officeDocument/2006/relationships/image" Target="media/image17.wmf"/><Relationship Id="rId48" Type="http://schemas.openxmlformats.org/officeDocument/2006/relationships/oleObject" Target="embeddings/oleObject22.bin"/><Relationship Id="rId56" Type="http://schemas.openxmlformats.org/officeDocument/2006/relationships/oleObject" Target="embeddings/oleObject26.bin"/><Relationship Id="rId64" Type="http://schemas.openxmlformats.org/officeDocument/2006/relationships/oleObject" Target="embeddings/oleObject30.bin"/><Relationship Id="rId69" Type="http://schemas.openxmlformats.org/officeDocument/2006/relationships/image" Target="media/image30.wmf"/><Relationship Id="rId8" Type="http://schemas.openxmlformats.org/officeDocument/2006/relationships/image" Target="media/image2.wmf"/><Relationship Id="rId51" Type="http://schemas.openxmlformats.org/officeDocument/2006/relationships/image" Target="media/image21.wmf"/><Relationship Id="rId72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4.wmf"/><Relationship Id="rId17" Type="http://schemas.openxmlformats.org/officeDocument/2006/relationships/oleObject" Target="embeddings/oleObject6.bin"/><Relationship Id="rId25" Type="http://schemas.openxmlformats.org/officeDocument/2006/relationships/image" Target="media/image8.wmf"/><Relationship Id="rId33" Type="http://schemas.openxmlformats.org/officeDocument/2006/relationships/image" Target="media/image12.wmf"/><Relationship Id="rId38" Type="http://schemas.openxmlformats.org/officeDocument/2006/relationships/oleObject" Target="embeddings/oleObject17.bin"/><Relationship Id="rId46" Type="http://schemas.openxmlformats.org/officeDocument/2006/relationships/oleObject" Target="embeddings/oleObject21.bin"/><Relationship Id="rId59" Type="http://schemas.openxmlformats.org/officeDocument/2006/relationships/image" Target="media/image25.wmf"/><Relationship Id="rId67" Type="http://schemas.openxmlformats.org/officeDocument/2006/relationships/image" Target="media/image29.wmf"/><Relationship Id="rId20" Type="http://schemas.openxmlformats.org/officeDocument/2006/relationships/oleObject" Target="embeddings/oleObject8.bin"/><Relationship Id="rId41" Type="http://schemas.openxmlformats.org/officeDocument/2006/relationships/image" Target="media/image16.wmf"/><Relationship Id="rId54" Type="http://schemas.openxmlformats.org/officeDocument/2006/relationships/oleObject" Target="embeddings/oleObject25.bin"/><Relationship Id="rId62" Type="http://schemas.openxmlformats.org/officeDocument/2006/relationships/oleObject" Target="embeddings/oleObject29.bin"/><Relationship Id="rId70" Type="http://schemas.openxmlformats.org/officeDocument/2006/relationships/oleObject" Target="embeddings/oleObject33.bin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5" Type="http://schemas.openxmlformats.org/officeDocument/2006/relationships/oleObject" Target="embeddings/oleObject5.bin"/><Relationship Id="rId23" Type="http://schemas.openxmlformats.org/officeDocument/2006/relationships/image" Target="media/image7.wmf"/><Relationship Id="rId28" Type="http://schemas.openxmlformats.org/officeDocument/2006/relationships/oleObject" Target="embeddings/oleObject12.bin"/><Relationship Id="rId36" Type="http://schemas.openxmlformats.org/officeDocument/2006/relationships/oleObject" Target="embeddings/oleObject16.bin"/><Relationship Id="rId49" Type="http://schemas.openxmlformats.org/officeDocument/2006/relationships/image" Target="media/image20.wmf"/><Relationship Id="rId57" Type="http://schemas.openxmlformats.org/officeDocument/2006/relationships/image" Target="media/image24.wmf"/><Relationship Id="rId10" Type="http://schemas.openxmlformats.org/officeDocument/2006/relationships/image" Target="media/image3.wmf"/><Relationship Id="rId31" Type="http://schemas.openxmlformats.org/officeDocument/2006/relationships/image" Target="media/image11.wmf"/><Relationship Id="rId44" Type="http://schemas.openxmlformats.org/officeDocument/2006/relationships/oleObject" Target="embeddings/oleObject20.bin"/><Relationship Id="rId52" Type="http://schemas.openxmlformats.org/officeDocument/2006/relationships/oleObject" Target="embeddings/oleObject24.bin"/><Relationship Id="rId60" Type="http://schemas.openxmlformats.org/officeDocument/2006/relationships/oleObject" Target="embeddings/oleObject28.bin"/><Relationship Id="rId65" Type="http://schemas.openxmlformats.org/officeDocument/2006/relationships/image" Target="media/image28.wmf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3" Type="http://schemas.openxmlformats.org/officeDocument/2006/relationships/oleObject" Target="embeddings/oleObject4.bin"/><Relationship Id="rId18" Type="http://schemas.openxmlformats.org/officeDocument/2006/relationships/image" Target="media/image50.wmf"/><Relationship Id="rId39" Type="http://schemas.openxmlformats.org/officeDocument/2006/relationships/image" Target="media/image15.wmf"/><Relationship Id="rId34" Type="http://schemas.openxmlformats.org/officeDocument/2006/relationships/oleObject" Target="embeddings/oleObject15.bin"/><Relationship Id="rId50" Type="http://schemas.openxmlformats.org/officeDocument/2006/relationships/oleObject" Target="embeddings/oleObject23.bin"/><Relationship Id="rId55" Type="http://schemas.openxmlformats.org/officeDocument/2006/relationships/image" Target="media/image23.wmf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212786-CF27-4887-A80F-9860DFC50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498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3233</CharactersWithSpaces>
  <SharedDoc>false</SharedDoc>
  <HLinks>
    <vt:vector size="12" baseType="variant">
      <vt:variant>
        <vt:i4>6946902</vt:i4>
      </vt:variant>
      <vt:variant>
        <vt:i4>42</vt:i4>
      </vt:variant>
      <vt:variant>
        <vt:i4>0</vt:i4>
      </vt:variant>
      <vt:variant>
        <vt:i4>5</vt:i4>
      </vt:variant>
      <vt:variant>
        <vt:lpwstr>mailto:labolycee@labolycee.org</vt:lpwstr>
      </vt:variant>
      <vt:variant>
        <vt:lpwstr/>
      </vt:variant>
      <vt:variant>
        <vt:i4>6160459</vt:i4>
      </vt:variant>
      <vt:variant>
        <vt:i4>0</vt:i4>
      </vt:variant>
      <vt:variant>
        <vt:i4>0</vt:i4>
      </vt:variant>
      <vt:variant>
        <vt:i4>5</vt:i4>
      </vt:variant>
      <vt:variant>
        <vt:lpwstr>https://labolycee/org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RAMIREZ Daniel</dc:creator>
  <cp:keywords/>
  <dc:description/>
  <cp:lastModifiedBy>Richard BENKADA</cp:lastModifiedBy>
  <cp:revision>17</cp:revision>
  <cp:lastPrinted>2022-05-13T13:16:00Z</cp:lastPrinted>
  <dcterms:created xsi:type="dcterms:W3CDTF">2023-03-25T12:01:00Z</dcterms:created>
  <dcterms:modified xsi:type="dcterms:W3CDTF">2026-01-26T13:14:00Z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